
<file path=[Content_Types].xml><?xml version="1.0" encoding="utf-8"?>
<Types xmlns="http://schemas.openxmlformats.org/package/2006/content-types">
  <Default Extension="gif" ContentType="image/gif"/>
  <Default Extension="gif&amp;ehk="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3D868" w14:textId="77777777" w:rsidR="00DB3126" w:rsidRDefault="00AA3EBD" w:rsidP="00DB3126">
      <w:pPr>
        <w:jc w:val="both"/>
        <w:rPr>
          <w:rFonts w:ascii="Edwardian Script ITC" w:hAnsi="Edwardian Script ITC"/>
          <w:b/>
          <w:sz w:val="52"/>
          <w:szCs w:val="72"/>
        </w:rPr>
      </w:pPr>
      <w:r>
        <w:rPr>
          <w:rFonts w:ascii="Broadway" w:hAnsi="Broadway"/>
          <w:b/>
          <w:noProof/>
          <w:sz w:val="32"/>
          <w:szCs w:val="40"/>
        </w:rPr>
        <w:drawing>
          <wp:anchor distT="0" distB="0" distL="114300" distR="114300" simplePos="0" relativeHeight="251672576" behindDoc="1" locked="0" layoutInCell="1" allowOverlap="1" wp14:anchorId="622C0938" wp14:editId="4E6AA6EC">
            <wp:simplePos x="0" y="0"/>
            <wp:positionH relativeFrom="margin">
              <wp:posOffset>4834890</wp:posOffset>
            </wp:positionH>
            <wp:positionV relativeFrom="paragraph">
              <wp:posOffset>91440</wp:posOffset>
            </wp:positionV>
            <wp:extent cx="868680" cy="821690"/>
            <wp:effectExtent l="0" t="0" r="7620" b="0"/>
            <wp:wrapTight wrapText="bothSides">
              <wp:wrapPolygon edited="0">
                <wp:start x="4737" y="0"/>
                <wp:lineTo x="0" y="8012"/>
                <wp:lineTo x="0" y="14522"/>
                <wp:lineTo x="9000" y="17026"/>
                <wp:lineTo x="12316" y="21032"/>
                <wp:lineTo x="13263" y="21032"/>
                <wp:lineTo x="17053" y="21032"/>
                <wp:lineTo x="18000" y="16025"/>
                <wp:lineTo x="21316" y="14522"/>
                <wp:lineTo x="21316" y="6009"/>
                <wp:lineTo x="19895" y="4507"/>
                <wp:lineTo x="11842" y="0"/>
                <wp:lineTo x="4737" y="0"/>
              </wp:wrapPolygon>
            </wp:wrapTight>
            <wp:docPr id="4" name="Picture 4" descr="HEP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PTexa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8680"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00DB3126">
        <w:rPr>
          <w:rFonts w:ascii="Broadway" w:hAnsi="Broadway"/>
          <w:b/>
          <w:noProof/>
          <w:sz w:val="32"/>
          <w:szCs w:val="40"/>
        </w:rPr>
        <w:drawing>
          <wp:anchor distT="0" distB="0" distL="114300" distR="114300" simplePos="0" relativeHeight="251665408" behindDoc="1" locked="0" layoutInCell="1" allowOverlap="1" wp14:anchorId="6C92960E" wp14:editId="4E938D9F">
            <wp:simplePos x="0" y="0"/>
            <wp:positionH relativeFrom="margin">
              <wp:align>left</wp:align>
            </wp:positionH>
            <wp:positionV relativeFrom="paragraph">
              <wp:posOffset>391</wp:posOffset>
            </wp:positionV>
            <wp:extent cx="868680" cy="821690"/>
            <wp:effectExtent l="0" t="0" r="7620" b="0"/>
            <wp:wrapTight wrapText="bothSides">
              <wp:wrapPolygon edited="0">
                <wp:start x="4737" y="0"/>
                <wp:lineTo x="0" y="8012"/>
                <wp:lineTo x="0" y="14522"/>
                <wp:lineTo x="9000" y="17026"/>
                <wp:lineTo x="12316" y="21032"/>
                <wp:lineTo x="13263" y="21032"/>
                <wp:lineTo x="17053" y="21032"/>
                <wp:lineTo x="18000" y="16025"/>
                <wp:lineTo x="21316" y="14522"/>
                <wp:lineTo x="21316" y="6009"/>
                <wp:lineTo x="19895" y="4507"/>
                <wp:lineTo x="11842" y="0"/>
                <wp:lineTo x="4737" y="0"/>
              </wp:wrapPolygon>
            </wp:wrapTight>
            <wp:docPr id="60" name="Picture 60" descr="HEP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PTexa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8680"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00DB3126">
        <w:rPr>
          <w:rFonts w:ascii="Edwardian Script ITC" w:hAnsi="Edwardian Script ITC"/>
          <w:b/>
          <w:sz w:val="52"/>
          <w:szCs w:val="72"/>
        </w:rPr>
        <w:t xml:space="preserve">      </w:t>
      </w:r>
      <w:r>
        <w:rPr>
          <w:rFonts w:ascii="Edwardian Script ITC" w:hAnsi="Edwardian Script ITC"/>
          <w:b/>
          <w:sz w:val="52"/>
          <w:szCs w:val="72"/>
        </w:rPr>
        <w:t xml:space="preserve">   </w:t>
      </w:r>
      <w:r w:rsidR="00DB3126" w:rsidRPr="00DB3126">
        <w:rPr>
          <w:rFonts w:ascii="Edwardian Script ITC" w:hAnsi="Edwardian Script ITC"/>
          <w:b/>
          <w:sz w:val="52"/>
          <w:szCs w:val="72"/>
        </w:rPr>
        <w:t>Classical School</w:t>
      </w:r>
      <w:r w:rsidR="00DB3126">
        <w:rPr>
          <w:rFonts w:ascii="Edwardian Script ITC" w:hAnsi="Edwardian Script ITC"/>
          <w:b/>
          <w:sz w:val="52"/>
          <w:szCs w:val="72"/>
        </w:rPr>
        <w:t xml:space="preserve"> Schedule  </w:t>
      </w:r>
    </w:p>
    <w:p w14:paraId="7B720E34" w14:textId="77777777" w:rsidR="00DB3126" w:rsidRDefault="00DB3126" w:rsidP="00DB3126">
      <w:pPr>
        <w:jc w:val="both"/>
        <w:rPr>
          <w:rFonts w:ascii="Edwardian Script ITC" w:hAnsi="Edwardian Script ITC"/>
          <w:b/>
          <w:sz w:val="52"/>
          <w:szCs w:val="72"/>
        </w:rPr>
      </w:pPr>
      <w:r>
        <w:rPr>
          <w:rFonts w:ascii="Edwardian Script ITC" w:hAnsi="Edwardian Script ITC"/>
          <w:b/>
          <w:sz w:val="52"/>
          <w:szCs w:val="72"/>
        </w:rPr>
        <w:t xml:space="preserve">              </w:t>
      </w:r>
      <w:r w:rsidR="00AA3EBD">
        <w:rPr>
          <w:rFonts w:ascii="Edwardian Script ITC" w:hAnsi="Edwardian Script ITC"/>
          <w:b/>
          <w:sz w:val="52"/>
          <w:szCs w:val="72"/>
        </w:rPr>
        <w:t xml:space="preserve">     </w:t>
      </w:r>
      <w:r>
        <w:rPr>
          <w:rFonts w:ascii="Edwardian Script ITC" w:hAnsi="Edwardian Script ITC"/>
          <w:b/>
          <w:sz w:val="52"/>
          <w:szCs w:val="72"/>
        </w:rPr>
        <w:t xml:space="preserve"> Grades 1-5</w:t>
      </w:r>
    </w:p>
    <w:p w14:paraId="6197EDFB" w14:textId="77777777" w:rsidR="00DB3126" w:rsidRPr="00DB3126" w:rsidRDefault="00DB3126" w:rsidP="00DB3126">
      <w:pPr>
        <w:rPr>
          <w:rFonts w:ascii="Bookman Old Style" w:hAnsi="Bookman Old Style"/>
          <w:sz w:val="16"/>
          <w:szCs w:val="72"/>
        </w:rPr>
      </w:pPr>
      <w:r>
        <w:rPr>
          <w:rFonts w:ascii="Bookman Old Style" w:hAnsi="Bookman Old Style"/>
          <w:sz w:val="52"/>
          <w:szCs w:val="72"/>
        </w:rPr>
        <w:t xml:space="preserve"> </w:t>
      </w:r>
    </w:p>
    <w:p w14:paraId="1C919139" w14:textId="77777777" w:rsidR="00DB3126" w:rsidRPr="00DB3126" w:rsidRDefault="00DB3126" w:rsidP="00DB3126">
      <w:pPr>
        <w:rPr>
          <w:rFonts w:ascii="Bookman Old Style" w:hAnsi="Bookman Old Style"/>
          <w:b/>
          <w:sz w:val="56"/>
          <w:szCs w:val="72"/>
        </w:rPr>
      </w:pPr>
      <w:r w:rsidRPr="00DB3126">
        <w:rPr>
          <w:b/>
          <w:sz w:val="22"/>
        </w:rPr>
        <w:t>What is Classical Education?</w:t>
      </w:r>
    </w:p>
    <w:p w14:paraId="177D05C9" w14:textId="77777777" w:rsidR="00DB3126" w:rsidRPr="00D23548" w:rsidRDefault="00DB3126" w:rsidP="00DB3126">
      <w:pPr>
        <w:pStyle w:val="body"/>
        <w:rPr>
          <w:sz w:val="18"/>
        </w:rPr>
      </w:pPr>
      <w:r w:rsidRPr="00D23548">
        <w:rPr>
          <w:sz w:val="18"/>
          <w:szCs w:val="20"/>
        </w:rPr>
        <w:t>Classical Education returns to the time-honored educational theory of the past. The classical method was the only educational theory in practice in Western Civilization for over two millennia.  Beginning in Classical Greece and Rome, and continuing through the Puritan and Colonial eras of our nation, children that were fortunate enough to receive an education received a classical one. Classical Education produced Archimedes, St</w:t>
      </w:r>
      <w:r w:rsidR="00315A3F">
        <w:rPr>
          <w:sz w:val="18"/>
          <w:szCs w:val="20"/>
        </w:rPr>
        <w:t>. Paul, St. Patrick and Columba</w:t>
      </w:r>
      <w:r w:rsidRPr="00D23548">
        <w:rPr>
          <w:sz w:val="18"/>
          <w:szCs w:val="20"/>
        </w:rPr>
        <w:t>, Dante, Leonardo da Vinci, Galileo, Sir Isaac Newton, Christopher Columbus, Shakespeare, and our own great George Washington, Thom</w:t>
      </w:r>
      <w:r w:rsidR="00315A3F">
        <w:rPr>
          <w:sz w:val="18"/>
          <w:szCs w:val="20"/>
        </w:rPr>
        <w:t>as Jefferson, and John Adams. </w:t>
      </w:r>
      <w:r w:rsidRPr="00D23548">
        <w:rPr>
          <w:sz w:val="18"/>
          <w:szCs w:val="20"/>
        </w:rPr>
        <w:t>These giants of their times are only the tip of the iceberg of the great philosophers, scientists, theologians, writers and artists that lived and worked through the 18th century. They lived up to their potential, and each in their own way impac</w:t>
      </w:r>
      <w:r w:rsidR="00853619">
        <w:rPr>
          <w:sz w:val="18"/>
          <w:szCs w:val="20"/>
        </w:rPr>
        <w:t>ted the course of human history</w:t>
      </w:r>
      <w:r w:rsidRPr="00D23548">
        <w:rPr>
          <w:sz w:val="18"/>
          <w:szCs w:val="20"/>
        </w:rPr>
        <w:t xml:space="preserve"> because their potential was unlocked in part by Classical Education, which prepared them to grapple with the problems of their day.</w:t>
      </w:r>
    </w:p>
    <w:p w14:paraId="3253ADD6" w14:textId="77777777" w:rsidR="00DB3126" w:rsidRPr="00D23548" w:rsidRDefault="00DB3126" w:rsidP="00DB3126">
      <w:pPr>
        <w:pStyle w:val="body"/>
        <w:ind w:firstLine="720"/>
        <w:rPr>
          <w:sz w:val="18"/>
        </w:rPr>
      </w:pPr>
      <w:r w:rsidRPr="00D23548">
        <w:rPr>
          <w:sz w:val="18"/>
          <w:szCs w:val="20"/>
        </w:rPr>
        <w:t xml:space="preserve">The core of Classical Education is the </w:t>
      </w:r>
      <w:r w:rsidRPr="00D23548">
        <w:rPr>
          <w:rStyle w:val="Emphasis"/>
          <w:sz w:val="18"/>
          <w:szCs w:val="20"/>
        </w:rPr>
        <w:t>trivium,</w:t>
      </w:r>
      <w:r w:rsidRPr="00D23548">
        <w:rPr>
          <w:sz w:val="18"/>
          <w:szCs w:val="20"/>
        </w:rPr>
        <w:t xml:space="preserve"> which simply put is a teaching model that seeks to tailor the curriculum subject matter to a child’s cognitive development. The trivium emphasizes </w:t>
      </w:r>
      <w:r w:rsidRPr="00D23548">
        <w:rPr>
          <w:rStyle w:val="Emphasis"/>
          <w:sz w:val="18"/>
          <w:szCs w:val="20"/>
        </w:rPr>
        <w:t>concrete</w:t>
      </w:r>
      <w:r w:rsidRPr="00D23548">
        <w:rPr>
          <w:sz w:val="18"/>
          <w:szCs w:val="20"/>
        </w:rPr>
        <w:t xml:space="preserve"> thinking and memorization of the facts of the subjects in grade school; </w:t>
      </w:r>
      <w:r w:rsidRPr="00D23548">
        <w:rPr>
          <w:rStyle w:val="Emphasis"/>
          <w:sz w:val="18"/>
          <w:szCs w:val="20"/>
        </w:rPr>
        <w:t>analytical</w:t>
      </w:r>
      <w:r w:rsidRPr="00D23548">
        <w:rPr>
          <w:sz w:val="18"/>
          <w:szCs w:val="20"/>
        </w:rPr>
        <w:t xml:space="preserve"> thinking and understanding of the subjects in middle school; and </w:t>
      </w:r>
      <w:r w:rsidRPr="00D23548">
        <w:rPr>
          <w:rStyle w:val="Emphasis"/>
          <w:sz w:val="18"/>
          <w:szCs w:val="20"/>
        </w:rPr>
        <w:t>abstract</w:t>
      </w:r>
      <w:r w:rsidRPr="00D23548">
        <w:rPr>
          <w:sz w:val="18"/>
          <w:szCs w:val="20"/>
        </w:rPr>
        <w:t xml:space="preserve"> thinking and articulation of the subjects in high school. Subjects unique to Classical Education which help accomplish the goals of the trivium are Grammar, the science of language usage; Logic, the science of right thinking; and Rhetoric, the science of verbal and written expression. Classical Christian Education is further characterized by a rich exposure to the history, art, and culture of Western Civilization, including its languages (Latin and Greek), its philosophy and literature (the Great Books of Western Civilization and the Christian tradition), and the development of a Biblical worldview.</w:t>
      </w:r>
    </w:p>
    <w:p w14:paraId="4F40BEF6" w14:textId="77777777" w:rsidR="00DB3126" w:rsidRPr="00DB3126" w:rsidRDefault="00DB3126" w:rsidP="00DB3126">
      <w:pPr>
        <w:pStyle w:val="Heading2"/>
        <w:rPr>
          <w:sz w:val="32"/>
        </w:rPr>
      </w:pPr>
      <w:r w:rsidRPr="00DB3126">
        <w:rPr>
          <w:sz w:val="22"/>
          <w:szCs w:val="24"/>
        </w:rPr>
        <w:t>Why Return to Classical Education?</w:t>
      </w:r>
    </w:p>
    <w:p w14:paraId="01EAC381" w14:textId="77777777" w:rsidR="00DB3126" w:rsidRPr="00D23548" w:rsidRDefault="00DB3126" w:rsidP="00DB3126">
      <w:pPr>
        <w:pStyle w:val="body"/>
        <w:ind w:firstLine="720"/>
        <w:rPr>
          <w:sz w:val="18"/>
        </w:rPr>
      </w:pPr>
      <w:r w:rsidRPr="00D23548">
        <w:rPr>
          <w:sz w:val="18"/>
          <w:szCs w:val="20"/>
        </w:rPr>
        <w:t>The combination of the progression of learning from facts to understanding to expression (the stages of the trivium) and the additional classical subjects, work together to give children the tools to think for themselves and to be independent, life-long learners. That is the primary goal of Classical Education. It is to equip educated men and women able to approach previously unknown subject matter, problems, or life situations; and using the tool</w:t>
      </w:r>
      <w:r>
        <w:rPr>
          <w:sz w:val="18"/>
          <w:szCs w:val="20"/>
        </w:rPr>
        <w:t>s</w:t>
      </w:r>
      <w:r w:rsidRPr="00D23548">
        <w:rPr>
          <w:sz w:val="18"/>
          <w:szCs w:val="20"/>
        </w:rPr>
        <w:t xml:space="preserve"> of learning which have been practiced and refined and internalized in school; to grasp the subject or problem, analyze it according to the standard of truth, and understand and do something about it. Classical Education therefore trains children for success in any field, whether it b</w:t>
      </w:r>
      <w:r>
        <w:rPr>
          <w:sz w:val="18"/>
          <w:szCs w:val="20"/>
        </w:rPr>
        <w:t>e marriage and family life, work</w:t>
      </w:r>
      <w:r w:rsidRPr="00D23548">
        <w:rPr>
          <w:sz w:val="18"/>
          <w:szCs w:val="20"/>
        </w:rPr>
        <w:t xml:space="preserve"> dealing with society and individuals, business, or arts and the humanities. Furthermore, Classical Education has proven its effectiveness in training for scientific excellence, which depend</w:t>
      </w:r>
      <w:r>
        <w:rPr>
          <w:sz w:val="18"/>
          <w:szCs w:val="20"/>
        </w:rPr>
        <w:t>s</w:t>
      </w:r>
      <w:r w:rsidRPr="00D23548">
        <w:rPr>
          <w:sz w:val="18"/>
          <w:szCs w:val="20"/>
        </w:rPr>
        <w:t xml:space="preserve"> on the arts of fact-finding, analyzing, adherence to truth, and the problem-solving skills of which Classical Education specializes. Secondarily, it works: children taught by this method routinely exhibit academic profi</w:t>
      </w:r>
      <w:r w:rsidR="00171318">
        <w:rPr>
          <w:sz w:val="18"/>
          <w:szCs w:val="20"/>
        </w:rPr>
        <w:t>ciency.</w:t>
      </w:r>
    </w:p>
    <w:p w14:paraId="265AE110" w14:textId="77777777" w:rsidR="00DB3126" w:rsidRPr="00D23548" w:rsidRDefault="00DB3126" w:rsidP="00DB3126">
      <w:pPr>
        <w:pStyle w:val="body"/>
        <w:rPr>
          <w:sz w:val="18"/>
        </w:rPr>
      </w:pPr>
      <w:r w:rsidRPr="00D23548">
        <w:rPr>
          <w:sz w:val="18"/>
          <w:szCs w:val="20"/>
        </w:rPr>
        <w:t>                In classical education, history lies at the center of the curriculum.  The chronological study of history allows even small children to learn about the</w:t>
      </w:r>
      <w:r>
        <w:rPr>
          <w:sz w:val="18"/>
          <w:szCs w:val="20"/>
        </w:rPr>
        <w:t xml:space="preserve"> past in an orderly way.  We</w:t>
      </w:r>
      <w:r w:rsidRPr="00D23548">
        <w:rPr>
          <w:sz w:val="18"/>
          <w:szCs w:val="20"/>
        </w:rPr>
        <w:t xml:space="preserve"> use the </w:t>
      </w:r>
      <w:r w:rsidRPr="00D23548">
        <w:rPr>
          <w:b/>
          <w:bCs/>
          <w:sz w:val="18"/>
          <w:szCs w:val="20"/>
        </w:rPr>
        <w:t xml:space="preserve">Story of the World </w:t>
      </w:r>
      <w:r w:rsidRPr="00D23548">
        <w:rPr>
          <w:sz w:val="18"/>
          <w:szCs w:val="20"/>
        </w:rPr>
        <w:t>four-book series as our hist</w:t>
      </w:r>
      <w:r>
        <w:rPr>
          <w:sz w:val="18"/>
          <w:szCs w:val="20"/>
        </w:rPr>
        <w:t xml:space="preserve">ory program for third through seventh </w:t>
      </w:r>
      <w:r w:rsidRPr="00D23548">
        <w:rPr>
          <w:sz w:val="18"/>
          <w:szCs w:val="20"/>
        </w:rPr>
        <w:t>grad</w:t>
      </w:r>
      <w:r>
        <w:rPr>
          <w:sz w:val="18"/>
          <w:szCs w:val="20"/>
        </w:rPr>
        <w:t xml:space="preserve">es. Students enrolled in </w:t>
      </w:r>
      <w:r w:rsidR="00A26F85">
        <w:rPr>
          <w:b/>
          <w:sz w:val="18"/>
          <w:szCs w:val="20"/>
        </w:rPr>
        <w:t>2021</w:t>
      </w:r>
      <w:r w:rsidR="00B14BF0">
        <w:rPr>
          <w:b/>
          <w:sz w:val="18"/>
          <w:szCs w:val="20"/>
        </w:rPr>
        <w:t>-</w:t>
      </w:r>
      <w:r w:rsidR="00A26F85">
        <w:rPr>
          <w:b/>
          <w:sz w:val="18"/>
          <w:szCs w:val="20"/>
        </w:rPr>
        <w:t>2</w:t>
      </w:r>
      <w:r w:rsidR="00315A3F">
        <w:rPr>
          <w:b/>
          <w:sz w:val="18"/>
          <w:szCs w:val="20"/>
        </w:rPr>
        <w:t>2</w:t>
      </w:r>
      <w:r>
        <w:rPr>
          <w:b/>
          <w:sz w:val="18"/>
          <w:szCs w:val="20"/>
        </w:rPr>
        <w:t xml:space="preserve"> </w:t>
      </w:r>
      <w:r w:rsidR="00B14BF0">
        <w:rPr>
          <w:sz w:val="18"/>
          <w:szCs w:val="20"/>
        </w:rPr>
        <w:t xml:space="preserve">will study the </w:t>
      </w:r>
      <w:r w:rsidR="00A26F85">
        <w:rPr>
          <w:sz w:val="18"/>
          <w:szCs w:val="20"/>
        </w:rPr>
        <w:t>Ancient</w:t>
      </w:r>
      <w:r w:rsidR="002D4FF7">
        <w:rPr>
          <w:sz w:val="18"/>
          <w:szCs w:val="20"/>
        </w:rPr>
        <w:t xml:space="preserve"> Times</w:t>
      </w:r>
      <w:r>
        <w:rPr>
          <w:sz w:val="18"/>
          <w:szCs w:val="20"/>
        </w:rPr>
        <w:t>, and over the next t</w:t>
      </w:r>
      <w:r w:rsidR="00B14BF0">
        <w:rPr>
          <w:sz w:val="18"/>
          <w:szCs w:val="20"/>
        </w:rPr>
        <w:t>h</w:t>
      </w:r>
      <w:r w:rsidR="00A26F85">
        <w:rPr>
          <w:sz w:val="18"/>
          <w:szCs w:val="20"/>
        </w:rPr>
        <w:t>ree years will study the Medieval Times,</w:t>
      </w:r>
      <w:r w:rsidR="00B14BF0">
        <w:rPr>
          <w:sz w:val="18"/>
          <w:szCs w:val="20"/>
        </w:rPr>
        <w:t xml:space="preserve"> Early Modern Time</w:t>
      </w:r>
      <w:r w:rsidR="00A26F85">
        <w:rPr>
          <w:sz w:val="18"/>
          <w:szCs w:val="20"/>
        </w:rPr>
        <w:t xml:space="preserve">s, and Modern Times. </w:t>
      </w:r>
      <w:r>
        <w:rPr>
          <w:sz w:val="18"/>
          <w:szCs w:val="20"/>
        </w:rPr>
        <w:t xml:space="preserve"> </w:t>
      </w:r>
      <w:r w:rsidRPr="00D23548">
        <w:rPr>
          <w:sz w:val="18"/>
          <w:szCs w:val="20"/>
        </w:rPr>
        <w:t>Each age group will enjoy age appropriate activities and learning experiences.  The purpose of our program is to give the child a love for history, create a basic understanding of major cultures, and an idea of the chronological or</w:t>
      </w:r>
      <w:r>
        <w:rPr>
          <w:sz w:val="18"/>
          <w:szCs w:val="20"/>
        </w:rPr>
        <w:t>der of historical events.  Our 8</w:t>
      </w:r>
      <w:r w:rsidRPr="00D23548">
        <w:rPr>
          <w:sz w:val="18"/>
          <w:szCs w:val="20"/>
        </w:rPr>
        <w:t xml:space="preserve">-12th grade program is a strong Classical/College Preparatory program with a heavy emphasis on </w:t>
      </w:r>
      <w:r w:rsidR="00F75818">
        <w:rPr>
          <w:sz w:val="18"/>
          <w:szCs w:val="20"/>
        </w:rPr>
        <w:t xml:space="preserve">history, </w:t>
      </w:r>
      <w:r w:rsidRPr="00D23548">
        <w:rPr>
          <w:sz w:val="18"/>
          <w:szCs w:val="20"/>
        </w:rPr>
        <w:t>writing</w:t>
      </w:r>
      <w:r w:rsidR="00F75818">
        <w:rPr>
          <w:sz w:val="18"/>
          <w:szCs w:val="20"/>
        </w:rPr>
        <w:t>,</w:t>
      </w:r>
      <w:r w:rsidRPr="00D23548">
        <w:rPr>
          <w:sz w:val="18"/>
          <w:szCs w:val="20"/>
        </w:rPr>
        <w:t xml:space="preserve"> and literary</w:t>
      </w:r>
      <w:r>
        <w:rPr>
          <w:sz w:val="18"/>
          <w:szCs w:val="20"/>
        </w:rPr>
        <w:t xml:space="preserve"> analysis in the Journey through Time </w:t>
      </w:r>
      <w:r w:rsidRPr="00D23548">
        <w:rPr>
          <w:sz w:val="18"/>
          <w:szCs w:val="20"/>
        </w:rPr>
        <w:t>courses.</w:t>
      </w:r>
    </w:p>
    <w:p w14:paraId="0778FB4F" w14:textId="77777777" w:rsidR="00DB3126" w:rsidRDefault="00DB3126" w:rsidP="00DB3126">
      <w:pPr>
        <w:pStyle w:val="body"/>
        <w:rPr>
          <w:sz w:val="18"/>
          <w:szCs w:val="16"/>
        </w:rPr>
      </w:pPr>
      <w:r w:rsidRPr="00034B1F">
        <w:rPr>
          <w:rFonts w:ascii="Footlight MT Light" w:hAnsi="Footlight MT Light"/>
          <w:b/>
          <w:bCs/>
          <w:noProof/>
          <w:color w:val="000000" w:themeColor="text1"/>
          <w:sz w:val="28"/>
          <w:szCs w:val="48"/>
        </w:rPr>
        <w:drawing>
          <wp:anchor distT="0" distB="0" distL="114300" distR="114300" simplePos="0" relativeHeight="251667456" behindDoc="1" locked="0" layoutInCell="1" allowOverlap="1" wp14:anchorId="0DACF464" wp14:editId="3F285BD2">
            <wp:simplePos x="0" y="0"/>
            <wp:positionH relativeFrom="margin">
              <wp:posOffset>1954872</wp:posOffset>
            </wp:positionH>
            <wp:positionV relativeFrom="paragraph">
              <wp:posOffset>287020</wp:posOffset>
            </wp:positionV>
            <wp:extent cx="1406525" cy="1047115"/>
            <wp:effectExtent l="0" t="0" r="3175" b="635"/>
            <wp:wrapTight wrapText="bothSides">
              <wp:wrapPolygon edited="0">
                <wp:start x="0" y="0"/>
                <wp:lineTo x="0" y="21220"/>
                <wp:lineTo x="21356" y="21220"/>
                <wp:lineTo x="21356" y="0"/>
                <wp:lineTo x="0" y="0"/>
              </wp:wrapPolygon>
            </wp:wrapTight>
            <wp:docPr id="3" name="Picture 3" descr="Home Whirlpool GE Waring Dry-Pa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th?u=http%3a%2f%2fetc.usf.edu%2fclipart%2f6000%2f6077%2fionic_4_lg.gif&amp;ehk=%2b28xzSDEqCRFBV5Ly7kHug&amp;r=0&amp;pid=OfficeInsert"/>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406525" cy="1047115"/>
                    </a:xfrm>
                    <a:prstGeom prst="rect">
                      <a:avLst/>
                    </a:prstGeom>
                  </pic:spPr>
                </pic:pic>
              </a:graphicData>
            </a:graphic>
            <wp14:sizeRelH relativeFrom="page">
              <wp14:pctWidth>0</wp14:pctWidth>
            </wp14:sizeRelH>
            <wp14:sizeRelV relativeFrom="page">
              <wp14:pctHeight>0</wp14:pctHeight>
            </wp14:sizeRelV>
          </wp:anchor>
        </w:drawing>
      </w:r>
      <w:r w:rsidRPr="00D23548">
        <w:rPr>
          <w:sz w:val="18"/>
          <w:szCs w:val="16"/>
        </w:rPr>
        <w:t xml:space="preserve"> </w:t>
      </w:r>
    </w:p>
    <w:p w14:paraId="474DBDAC" w14:textId="77777777" w:rsidR="00DB3126" w:rsidRPr="00EF2D10" w:rsidRDefault="00DB3126" w:rsidP="00DB3126">
      <w:pPr>
        <w:pStyle w:val="body"/>
        <w:jc w:val="center"/>
        <w:rPr>
          <w:b/>
          <w:sz w:val="18"/>
          <w:szCs w:val="32"/>
        </w:rPr>
      </w:pPr>
    </w:p>
    <w:p w14:paraId="0C723D43" w14:textId="77777777" w:rsidR="00DB3126" w:rsidRDefault="00DB3126" w:rsidP="00DB3126">
      <w:pPr>
        <w:spacing w:before="100" w:beforeAutospacing="1" w:after="100" w:afterAutospacing="1"/>
        <w:jc w:val="center"/>
        <w:rPr>
          <w:rFonts w:ascii="Footlight MT Light" w:hAnsi="Footlight MT Light"/>
          <w:b/>
          <w:bCs/>
          <w:color w:val="000000"/>
          <w:sz w:val="40"/>
          <w:szCs w:val="48"/>
          <w:u w:val="single"/>
        </w:rPr>
      </w:pPr>
      <w:r>
        <w:rPr>
          <w:rFonts w:ascii="Footlight MT Light" w:hAnsi="Footlight MT Light"/>
          <w:b/>
          <w:bCs/>
          <w:color w:val="000000"/>
          <w:sz w:val="40"/>
          <w:szCs w:val="48"/>
          <w:u w:val="single"/>
        </w:rPr>
        <w:t xml:space="preserve"> </w:t>
      </w:r>
    </w:p>
    <w:p w14:paraId="15A4FBA6" w14:textId="77777777" w:rsidR="00641267" w:rsidRDefault="00641267" w:rsidP="00641267">
      <w:pPr>
        <w:rPr>
          <w:rFonts w:ascii="Footlight MT Light" w:hAnsi="Footlight MT Light"/>
          <w:b/>
          <w:bCs/>
          <w:color w:val="000000" w:themeColor="text1"/>
          <w:u w:val="single"/>
        </w:rPr>
      </w:pPr>
    </w:p>
    <w:p w14:paraId="7556CDA4" w14:textId="77777777" w:rsidR="00DB3126" w:rsidRDefault="00F269F1" w:rsidP="00F269F1">
      <w:pPr>
        <w:spacing w:before="100" w:beforeAutospacing="1" w:after="100" w:afterAutospacing="1"/>
        <w:jc w:val="center"/>
        <w:rPr>
          <w:rFonts w:ascii="Footlight MT Light" w:hAnsi="Footlight MT Light"/>
          <w:b/>
          <w:bCs/>
          <w:color w:val="000000" w:themeColor="text1"/>
          <w:sz w:val="40"/>
          <w:szCs w:val="48"/>
          <w:u w:val="single"/>
        </w:rPr>
      </w:pPr>
      <w:r w:rsidRPr="00F269F1">
        <w:rPr>
          <w:noProof/>
        </w:rPr>
        <w:lastRenderedPageBreak/>
        <w:drawing>
          <wp:anchor distT="0" distB="0" distL="114300" distR="114300" simplePos="0" relativeHeight="251680768" behindDoc="1" locked="0" layoutInCell="1" allowOverlap="1" wp14:anchorId="0A5769AC" wp14:editId="567DB1EA">
            <wp:simplePos x="0" y="0"/>
            <wp:positionH relativeFrom="margin">
              <wp:posOffset>-243840</wp:posOffset>
            </wp:positionH>
            <wp:positionV relativeFrom="paragraph">
              <wp:posOffset>346075</wp:posOffset>
            </wp:positionV>
            <wp:extent cx="1146810" cy="861060"/>
            <wp:effectExtent l="0" t="0" r="0" b="0"/>
            <wp:wrapTight wrapText="bothSides">
              <wp:wrapPolygon edited="0">
                <wp:start x="7535" y="2867"/>
                <wp:lineTo x="5382" y="4301"/>
                <wp:lineTo x="4306" y="7646"/>
                <wp:lineTo x="4664" y="17204"/>
                <wp:lineTo x="16864" y="17204"/>
                <wp:lineTo x="17581" y="8602"/>
                <wp:lineTo x="16864" y="5735"/>
                <wp:lineTo x="14352" y="2867"/>
                <wp:lineTo x="7535" y="2867"/>
              </wp:wrapPolygon>
            </wp:wrapTight>
            <wp:docPr id="9" name="Picture 9" descr="https://www.creativefabrica.com/wp-content/uploads/2019/08/Hello-first-grade-by-TheSmallHouseShop-580x4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reativefabrica.com/wp-content/uploads/2019/08/Hello-first-grade-by-TheSmallHouseShop-580x43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681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DB3126">
        <w:rPr>
          <w:rFonts w:ascii="Footlight MT Light" w:hAnsi="Footlight MT Light"/>
          <w:b/>
          <w:bCs/>
          <w:color w:val="000000" w:themeColor="text1"/>
          <w:sz w:val="40"/>
          <w:szCs w:val="48"/>
          <w:u w:val="single"/>
        </w:rPr>
        <w:t>Grades 1-2</w:t>
      </w:r>
      <w:r w:rsidR="003E1EB1">
        <w:rPr>
          <w:rFonts w:ascii="Footlight MT Light" w:hAnsi="Footlight MT Light"/>
          <w:b/>
          <w:bCs/>
          <w:color w:val="000000" w:themeColor="text1"/>
          <w:sz w:val="40"/>
          <w:szCs w:val="48"/>
          <w:u w:val="single"/>
        </w:rPr>
        <w:t xml:space="preserve"> </w:t>
      </w:r>
    </w:p>
    <w:p w14:paraId="1E1C1194" w14:textId="77777777" w:rsidR="00DB3126" w:rsidRPr="00537154" w:rsidRDefault="00DB3126" w:rsidP="00DB3126">
      <w:pPr>
        <w:spacing w:before="100" w:beforeAutospacing="1" w:after="100" w:afterAutospacing="1"/>
        <w:rPr>
          <w:rFonts w:ascii="Footlight MT Light" w:hAnsi="Footlight MT Light"/>
          <w:bCs/>
          <w:color w:val="000000" w:themeColor="text1"/>
          <w:szCs w:val="48"/>
        </w:rPr>
      </w:pPr>
      <w:r w:rsidRPr="00537154">
        <w:rPr>
          <w:rFonts w:ascii="Footlight MT Light" w:hAnsi="Footlight MT Light"/>
          <w:bCs/>
          <w:color w:val="000000" w:themeColor="text1"/>
          <w:szCs w:val="48"/>
        </w:rPr>
        <w:t xml:space="preserve">On Mondays, students will explore </w:t>
      </w:r>
      <w:r w:rsidRPr="003E1EB1">
        <w:rPr>
          <w:rFonts w:ascii="Footlight MT Light" w:hAnsi="Footlight MT Light"/>
          <w:bCs/>
          <w:color w:val="000000" w:themeColor="text1"/>
          <w:szCs w:val="48"/>
        </w:rPr>
        <w:t>Spanish,</w:t>
      </w:r>
      <w:r w:rsidRPr="00537154">
        <w:rPr>
          <w:rFonts w:ascii="Footlight MT Light" w:hAnsi="Footlight MT Light"/>
          <w:bCs/>
          <w:color w:val="000000" w:themeColor="text1"/>
          <w:szCs w:val="48"/>
        </w:rPr>
        <w:t xml:space="preserve"> </w:t>
      </w:r>
      <w:r w:rsidR="002D4FF7" w:rsidRPr="00537154">
        <w:rPr>
          <w:rFonts w:ascii="Footlight MT Light" w:hAnsi="Footlight MT Light"/>
          <w:bCs/>
          <w:i/>
          <w:color w:val="000000" w:themeColor="text1"/>
          <w:szCs w:val="48"/>
        </w:rPr>
        <w:t>S</w:t>
      </w:r>
      <w:r w:rsidRPr="00537154">
        <w:rPr>
          <w:rFonts w:ascii="Footlight MT Light" w:hAnsi="Footlight MT Light"/>
          <w:bCs/>
          <w:i/>
          <w:color w:val="000000" w:themeColor="text1"/>
          <w:szCs w:val="48"/>
        </w:rPr>
        <w:t xml:space="preserve">ong </w:t>
      </w:r>
      <w:r w:rsidR="002D4FF7" w:rsidRPr="00537154">
        <w:rPr>
          <w:rFonts w:ascii="Footlight MT Light" w:hAnsi="Footlight MT Light"/>
          <w:bCs/>
          <w:i/>
          <w:color w:val="000000" w:themeColor="text1"/>
          <w:szCs w:val="48"/>
        </w:rPr>
        <w:t xml:space="preserve">School </w:t>
      </w:r>
      <w:r w:rsidRPr="00537154">
        <w:rPr>
          <w:rFonts w:ascii="Footlight MT Light" w:hAnsi="Footlight MT Light"/>
          <w:bCs/>
          <w:i/>
          <w:color w:val="000000" w:themeColor="text1"/>
          <w:szCs w:val="48"/>
        </w:rPr>
        <w:t>Latin</w:t>
      </w:r>
      <w:r w:rsidR="00537154">
        <w:rPr>
          <w:rFonts w:ascii="Footlight MT Light" w:hAnsi="Footlight MT Light"/>
          <w:bCs/>
          <w:color w:val="000000" w:themeColor="text1"/>
          <w:szCs w:val="48"/>
        </w:rPr>
        <w:t>, science, and math. For p</w:t>
      </w:r>
      <w:r w:rsidRPr="00537154">
        <w:rPr>
          <w:rFonts w:ascii="Footlight MT Light" w:hAnsi="Footlight MT Light"/>
          <w:bCs/>
          <w:color w:val="000000" w:themeColor="text1"/>
          <w:szCs w:val="48"/>
        </w:rPr>
        <w:t xml:space="preserve">art of the day students will enjoy </w:t>
      </w:r>
      <w:r w:rsidR="00641267" w:rsidRPr="00537154">
        <w:rPr>
          <w:rFonts w:ascii="Footlight MT Light" w:hAnsi="Footlight MT Light"/>
          <w:bCs/>
          <w:color w:val="000000" w:themeColor="text1"/>
          <w:szCs w:val="48"/>
        </w:rPr>
        <w:t>CREATIVITY</w:t>
      </w:r>
      <w:r w:rsidR="002A15D0" w:rsidRPr="00537154">
        <w:rPr>
          <w:rFonts w:ascii="Footlight MT Light" w:hAnsi="Footlight MT Light"/>
          <w:bCs/>
          <w:color w:val="000000" w:themeColor="text1"/>
          <w:szCs w:val="48"/>
        </w:rPr>
        <w:t xml:space="preserve"> (21 Tools, creative movement, music, sensory path, and other activities that will help focus, attention, concentration, and attitude) </w:t>
      </w:r>
      <w:r w:rsidRPr="00537154">
        <w:rPr>
          <w:rFonts w:ascii="Footlight MT Light" w:hAnsi="Footlight MT Light"/>
          <w:bCs/>
          <w:color w:val="000000" w:themeColor="text1"/>
          <w:szCs w:val="48"/>
        </w:rPr>
        <w:t xml:space="preserve">with </w:t>
      </w:r>
      <w:r w:rsidR="00641267" w:rsidRPr="00537154">
        <w:rPr>
          <w:rFonts w:ascii="Footlight MT Light" w:hAnsi="Footlight MT Light"/>
          <w:bCs/>
          <w:color w:val="000000" w:themeColor="text1"/>
          <w:szCs w:val="48"/>
        </w:rPr>
        <w:t xml:space="preserve">Debby </w:t>
      </w:r>
      <w:proofErr w:type="spellStart"/>
      <w:r w:rsidR="00641267" w:rsidRPr="00537154">
        <w:rPr>
          <w:rFonts w:ascii="Footlight MT Light" w:hAnsi="Footlight MT Light"/>
          <w:bCs/>
          <w:color w:val="000000" w:themeColor="text1"/>
          <w:szCs w:val="48"/>
        </w:rPr>
        <w:t>Jas</w:t>
      </w:r>
      <w:r w:rsidRPr="00537154">
        <w:rPr>
          <w:rFonts w:ascii="Footlight MT Light" w:hAnsi="Footlight MT Light"/>
          <w:bCs/>
          <w:color w:val="000000" w:themeColor="text1"/>
          <w:szCs w:val="48"/>
        </w:rPr>
        <w:t>inski</w:t>
      </w:r>
      <w:proofErr w:type="spellEnd"/>
      <w:r w:rsidRPr="00537154">
        <w:rPr>
          <w:rFonts w:ascii="Footlight MT Light" w:hAnsi="Footlight MT Light"/>
          <w:bCs/>
          <w:color w:val="000000" w:themeColor="text1"/>
          <w:szCs w:val="48"/>
        </w:rPr>
        <w:t>.</w:t>
      </w:r>
      <w:r w:rsidR="008E0C73">
        <w:rPr>
          <w:rFonts w:ascii="Footlight MT Light" w:hAnsi="Footlight MT Light"/>
          <w:bCs/>
          <w:color w:val="000000" w:themeColor="text1"/>
          <w:szCs w:val="48"/>
        </w:rPr>
        <w:t xml:space="preserve"> </w:t>
      </w:r>
      <w:r w:rsidR="008E0C73" w:rsidRPr="008E0C73">
        <w:rPr>
          <w:rFonts w:ascii="Footlight MT Light" w:hAnsi="Footlight MT Light"/>
          <w:color w:val="000000"/>
          <w:szCs w:val="27"/>
        </w:rPr>
        <w:t>Every other week, students will also learn about COMPUTER SCIENCE (basic coding, Code &amp; Go Robot Mouse activity, and some simple digital art) in the computer lab with Melissa Juren.</w:t>
      </w:r>
    </w:p>
    <w:p w14:paraId="35DB1E21" w14:textId="62B49029" w:rsidR="00DB3126" w:rsidRPr="00537154" w:rsidRDefault="00F269F1" w:rsidP="00DB3126">
      <w:pPr>
        <w:spacing w:before="100" w:beforeAutospacing="1" w:after="100" w:afterAutospacing="1"/>
        <w:rPr>
          <w:rFonts w:ascii="Footlight MT Light" w:hAnsi="Footlight MT Light"/>
          <w:bCs/>
          <w:color w:val="000000" w:themeColor="text1"/>
          <w:szCs w:val="48"/>
        </w:rPr>
      </w:pPr>
      <w:r w:rsidRPr="00F269F1">
        <w:rPr>
          <w:noProof/>
        </w:rPr>
        <w:drawing>
          <wp:anchor distT="0" distB="0" distL="114300" distR="114300" simplePos="0" relativeHeight="251681792" behindDoc="1" locked="0" layoutInCell="1" allowOverlap="1" wp14:anchorId="2F1F5452" wp14:editId="5FF2A05C">
            <wp:simplePos x="0" y="0"/>
            <wp:positionH relativeFrom="margin">
              <wp:align>right</wp:align>
            </wp:positionH>
            <wp:positionV relativeFrom="paragraph">
              <wp:posOffset>172085</wp:posOffset>
            </wp:positionV>
            <wp:extent cx="1170940" cy="878205"/>
            <wp:effectExtent l="0" t="0" r="0" b="0"/>
            <wp:wrapTight wrapText="bothSides">
              <wp:wrapPolygon edited="0">
                <wp:start x="7380" y="2811"/>
                <wp:lineTo x="4217" y="4217"/>
                <wp:lineTo x="3514" y="8434"/>
                <wp:lineTo x="4920" y="11245"/>
                <wp:lineTo x="3866" y="11714"/>
                <wp:lineTo x="3866" y="15462"/>
                <wp:lineTo x="4217" y="17805"/>
                <wp:lineTo x="17219" y="17805"/>
                <wp:lineTo x="17219" y="6560"/>
                <wp:lineTo x="14408" y="2811"/>
                <wp:lineTo x="7380" y="2811"/>
              </wp:wrapPolygon>
            </wp:wrapTight>
            <wp:docPr id="2" name="Picture 2" descr="Image result for 2nd g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2nd gra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0940"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DB3126" w:rsidRPr="00537154">
        <w:rPr>
          <w:rFonts w:ascii="Footlight MT Light" w:hAnsi="Footlight MT Light"/>
          <w:bCs/>
          <w:color w:val="000000" w:themeColor="text1"/>
          <w:szCs w:val="48"/>
        </w:rPr>
        <w:t>On Thursdays, students will explore</w:t>
      </w:r>
      <w:r w:rsidR="002D4FF7" w:rsidRPr="00537154">
        <w:rPr>
          <w:rFonts w:ascii="Footlight MT Light" w:hAnsi="Footlight MT Light"/>
          <w:bCs/>
          <w:color w:val="000000" w:themeColor="text1"/>
          <w:szCs w:val="48"/>
        </w:rPr>
        <w:t xml:space="preserve"> language arts, history, music, </w:t>
      </w:r>
      <w:r w:rsidR="00E11BCE">
        <w:rPr>
          <w:rFonts w:ascii="Footlight MT Light" w:hAnsi="Footlight MT Light"/>
          <w:bCs/>
          <w:color w:val="000000" w:themeColor="text1"/>
          <w:szCs w:val="48"/>
        </w:rPr>
        <w:t xml:space="preserve">Spanish, </w:t>
      </w:r>
      <w:r w:rsidR="00DB3126" w:rsidRPr="00537154">
        <w:rPr>
          <w:rFonts w:ascii="Footlight MT Light" w:hAnsi="Footlight MT Light"/>
          <w:bCs/>
          <w:color w:val="000000" w:themeColor="text1"/>
          <w:szCs w:val="48"/>
        </w:rPr>
        <w:t xml:space="preserve">and art. </w:t>
      </w:r>
    </w:p>
    <w:p w14:paraId="321F96C8" w14:textId="77777777" w:rsidR="00DB3126" w:rsidRPr="00537154" w:rsidRDefault="00DB3126" w:rsidP="00DB3126">
      <w:pPr>
        <w:spacing w:before="100" w:beforeAutospacing="1" w:after="100" w:afterAutospacing="1"/>
        <w:rPr>
          <w:rStyle w:val="textexposedshow"/>
          <w:rFonts w:ascii="Footlight MT Light" w:hAnsi="Footlight MT Light"/>
          <w:color w:val="141823"/>
          <w:szCs w:val="20"/>
        </w:rPr>
      </w:pPr>
      <w:r w:rsidRPr="00537154">
        <w:rPr>
          <w:rFonts w:ascii="Footlight MT Light" w:hAnsi="Footlight MT Light"/>
          <w:color w:val="000000" w:themeColor="text1"/>
          <w:szCs w:val="20"/>
        </w:rPr>
        <w:t xml:space="preserve">Under the direction of a great team of teachers using a Montessori-style approach to learning, students will explore new ideas, experience hands on learning, and learn to work with others. </w:t>
      </w:r>
      <w:r w:rsidRPr="00537154">
        <w:rPr>
          <w:rFonts w:ascii="Footlight MT Light" w:hAnsi="Footlight MT Light"/>
          <w:color w:val="141823"/>
          <w:szCs w:val="20"/>
        </w:rPr>
        <w:t>Students should bring a sack lunch, b</w:t>
      </w:r>
      <w:r w:rsidRPr="00537154">
        <w:rPr>
          <w:rStyle w:val="textexposedshow"/>
          <w:rFonts w:ascii="Footlight MT Light" w:hAnsi="Footlight MT Light"/>
          <w:color w:val="141823"/>
          <w:szCs w:val="20"/>
        </w:rPr>
        <w:t>ut no foods to heat up.</w:t>
      </w:r>
    </w:p>
    <w:p w14:paraId="00E83261" w14:textId="1CB33C1D" w:rsidR="00DB3126" w:rsidRPr="00537154" w:rsidRDefault="002A15D0" w:rsidP="00DB3126">
      <w:pPr>
        <w:pStyle w:val="NormalWeb"/>
        <w:shd w:val="clear" w:color="auto" w:fill="FFFFFF"/>
        <w:spacing w:before="90" w:beforeAutospacing="0" w:after="0" w:afterAutospacing="0"/>
        <w:rPr>
          <w:rFonts w:ascii="Footlight MT Light" w:hAnsi="Footlight MT Light"/>
          <w:color w:val="141823"/>
          <w:szCs w:val="20"/>
        </w:rPr>
      </w:pPr>
      <w:r w:rsidRPr="00537154">
        <w:rPr>
          <w:rFonts w:ascii="Footlight MT Light" w:hAnsi="Footlight MT Light"/>
          <w:b/>
          <w:color w:val="141823"/>
          <w:szCs w:val="20"/>
        </w:rPr>
        <w:t xml:space="preserve">Teachers: </w:t>
      </w:r>
      <w:r w:rsidR="001B53EF">
        <w:rPr>
          <w:rFonts w:ascii="Footlight MT Light" w:hAnsi="Footlight MT Light"/>
          <w:color w:val="141823"/>
          <w:szCs w:val="20"/>
        </w:rPr>
        <w:t>Leigh Ann Whitman (Lead Teacher)</w:t>
      </w:r>
      <w:r w:rsidR="00CB6FE9">
        <w:rPr>
          <w:rFonts w:ascii="Footlight MT Light" w:hAnsi="Footlight MT Light"/>
          <w:color w:val="141823"/>
          <w:szCs w:val="20"/>
        </w:rPr>
        <w:t xml:space="preserve">; Debby </w:t>
      </w:r>
      <w:proofErr w:type="spellStart"/>
      <w:r w:rsidR="00641267" w:rsidRPr="00537154">
        <w:rPr>
          <w:rFonts w:ascii="Footlight MT Light" w:hAnsi="Footlight MT Light"/>
          <w:color w:val="141823"/>
          <w:szCs w:val="20"/>
        </w:rPr>
        <w:t>Jasinski</w:t>
      </w:r>
      <w:proofErr w:type="spellEnd"/>
      <w:r w:rsidR="001B53EF">
        <w:rPr>
          <w:rFonts w:ascii="Footlight MT Light" w:hAnsi="Footlight MT Light"/>
          <w:color w:val="141823"/>
          <w:szCs w:val="20"/>
        </w:rPr>
        <w:t xml:space="preserve"> (Create/Art)</w:t>
      </w:r>
      <w:r w:rsidR="00A26F85">
        <w:rPr>
          <w:rFonts w:ascii="Footlight MT Light" w:hAnsi="Footlight MT Light"/>
          <w:color w:val="141823"/>
          <w:szCs w:val="20"/>
        </w:rPr>
        <w:t xml:space="preserve">; </w:t>
      </w:r>
      <w:r w:rsidR="008E0C73">
        <w:rPr>
          <w:rFonts w:ascii="Footlight MT Light" w:hAnsi="Footlight MT Light"/>
          <w:color w:val="141823"/>
          <w:szCs w:val="20"/>
        </w:rPr>
        <w:t xml:space="preserve">Melissa Juren (Computer Science); </w:t>
      </w:r>
      <w:r w:rsidR="00A26F85">
        <w:rPr>
          <w:rFonts w:ascii="Footlight MT Light" w:hAnsi="Footlight MT Light"/>
          <w:color w:val="141823"/>
          <w:szCs w:val="20"/>
        </w:rPr>
        <w:t xml:space="preserve">and </w:t>
      </w:r>
      <w:r w:rsidR="00483F6F">
        <w:rPr>
          <w:rFonts w:ascii="Footlight MT Light" w:hAnsi="Footlight MT Light"/>
          <w:color w:val="141823"/>
          <w:szCs w:val="20"/>
        </w:rPr>
        <w:t xml:space="preserve">Alejandra </w:t>
      </w:r>
      <w:r w:rsidR="0018127A">
        <w:rPr>
          <w:rFonts w:ascii="Footlight MT Light" w:hAnsi="Footlight MT Light"/>
          <w:color w:val="141823"/>
          <w:szCs w:val="20"/>
        </w:rPr>
        <w:t>Guerra-</w:t>
      </w:r>
      <w:proofErr w:type="spellStart"/>
      <w:r w:rsidR="0018127A">
        <w:rPr>
          <w:rFonts w:ascii="Footlight MT Light" w:hAnsi="Footlight MT Light"/>
          <w:color w:val="141823"/>
          <w:szCs w:val="20"/>
        </w:rPr>
        <w:t>Moxey</w:t>
      </w:r>
      <w:proofErr w:type="spellEnd"/>
      <w:r w:rsidR="0018127A">
        <w:rPr>
          <w:rFonts w:ascii="Footlight MT Light" w:hAnsi="Footlight MT Light"/>
          <w:color w:val="141823"/>
          <w:szCs w:val="20"/>
        </w:rPr>
        <w:t xml:space="preserve"> (Spanish)</w:t>
      </w:r>
    </w:p>
    <w:p w14:paraId="66E15DCC" w14:textId="77777777" w:rsidR="00537154" w:rsidRPr="00537154" w:rsidRDefault="003E1EB1" w:rsidP="00DB3126">
      <w:pPr>
        <w:pStyle w:val="NormalWeb"/>
        <w:shd w:val="clear" w:color="auto" w:fill="FFFFFF"/>
        <w:spacing w:before="90" w:beforeAutospacing="0" w:after="0" w:afterAutospacing="0"/>
        <w:rPr>
          <w:color w:val="141823"/>
          <w:szCs w:val="20"/>
        </w:rPr>
      </w:pPr>
      <w:r>
        <w:rPr>
          <w:noProof/>
        </w:rPr>
        <w:drawing>
          <wp:anchor distT="0" distB="0" distL="114300" distR="114300" simplePos="0" relativeHeight="251679744" behindDoc="1" locked="0" layoutInCell="1" allowOverlap="1" wp14:anchorId="79FEC9B4" wp14:editId="3E8CE7E4">
            <wp:simplePos x="0" y="0"/>
            <wp:positionH relativeFrom="column">
              <wp:posOffset>5661660</wp:posOffset>
            </wp:positionH>
            <wp:positionV relativeFrom="paragraph">
              <wp:posOffset>66040</wp:posOffset>
            </wp:positionV>
            <wp:extent cx="941070" cy="2225040"/>
            <wp:effectExtent l="0" t="0" r="0" b="3810"/>
            <wp:wrapTight wrapText="bothSides">
              <wp:wrapPolygon edited="0">
                <wp:start x="9619" y="0"/>
                <wp:lineTo x="4372" y="3329"/>
                <wp:lineTo x="5684" y="8877"/>
                <wp:lineTo x="1749" y="11836"/>
                <wp:lineTo x="2623" y="17753"/>
                <wp:lineTo x="0" y="18863"/>
                <wp:lineTo x="0" y="19603"/>
                <wp:lineTo x="1749" y="20712"/>
                <wp:lineTo x="4810" y="21452"/>
                <wp:lineTo x="5684" y="21452"/>
                <wp:lineTo x="14429" y="21452"/>
                <wp:lineTo x="15304" y="21452"/>
                <wp:lineTo x="18364" y="20712"/>
                <wp:lineTo x="20988" y="19603"/>
                <wp:lineTo x="20988" y="19233"/>
                <wp:lineTo x="17927" y="17753"/>
                <wp:lineTo x="18364" y="11836"/>
                <wp:lineTo x="20551" y="8877"/>
                <wp:lineTo x="20988" y="7582"/>
                <wp:lineTo x="20988" y="5733"/>
                <wp:lineTo x="15304" y="2959"/>
                <wp:lineTo x="11806" y="0"/>
                <wp:lineTo x="9619" y="0"/>
              </wp:wrapPolygon>
            </wp:wrapTight>
            <wp:docPr id="12" name="Picture 12" descr="Elementary School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mentary School Clip A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1070" cy="2225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D83B8A" w14:textId="77777777" w:rsidR="00DB3126" w:rsidRDefault="00641267" w:rsidP="00C505B6">
      <w:pPr>
        <w:pStyle w:val="NormalWeb"/>
        <w:shd w:val="clear" w:color="auto" w:fill="FFFFFF"/>
        <w:spacing w:before="90" w:beforeAutospacing="0" w:after="0" w:afterAutospacing="0"/>
        <w:jc w:val="center"/>
        <w:rPr>
          <w:rFonts w:ascii="Footlight MT Light" w:hAnsi="Footlight MT Light"/>
          <w:b/>
          <w:bCs/>
          <w:color w:val="000000" w:themeColor="text1"/>
          <w:sz w:val="40"/>
          <w:szCs w:val="48"/>
          <w:u w:val="single"/>
        </w:rPr>
      </w:pPr>
      <w:r>
        <w:rPr>
          <w:rFonts w:ascii="Footlight MT Light" w:hAnsi="Footlight MT Light"/>
          <w:b/>
          <w:bCs/>
          <w:color w:val="000000" w:themeColor="text1"/>
          <w:sz w:val="40"/>
          <w:szCs w:val="48"/>
          <w:u w:val="single"/>
        </w:rPr>
        <w:t>Grades 3</w:t>
      </w:r>
      <w:r w:rsidR="00DB3126" w:rsidRPr="0029272B">
        <w:rPr>
          <w:rFonts w:ascii="Footlight MT Light" w:hAnsi="Footlight MT Light"/>
          <w:b/>
          <w:bCs/>
          <w:color w:val="000000" w:themeColor="text1"/>
          <w:sz w:val="40"/>
          <w:szCs w:val="48"/>
          <w:u w:val="single"/>
        </w:rPr>
        <w:t>-5</w:t>
      </w:r>
    </w:p>
    <w:p w14:paraId="78712008" w14:textId="77777777" w:rsidR="00537154" w:rsidRPr="00C505B6" w:rsidRDefault="00537154" w:rsidP="00C505B6">
      <w:pPr>
        <w:pStyle w:val="NormalWeb"/>
        <w:shd w:val="clear" w:color="auto" w:fill="FFFFFF"/>
        <w:spacing w:before="90" w:beforeAutospacing="0" w:after="0" w:afterAutospacing="0"/>
        <w:jc w:val="center"/>
        <w:rPr>
          <w:color w:val="141823"/>
          <w:sz w:val="22"/>
          <w:szCs w:val="20"/>
        </w:rPr>
      </w:pPr>
    </w:p>
    <w:p w14:paraId="26E6B956" w14:textId="77777777" w:rsidR="00F925E8" w:rsidRPr="00537154" w:rsidRDefault="002A15D0" w:rsidP="00537154">
      <w:pPr>
        <w:rPr>
          <w:rStyle w:val="textexposedshow"/>
          <w:rFonts w:ascii="Footlight MT Light" w:hAnsi="Footlight MT Light"/>
          <w:color w:val="141823"/>
        </w:rPr>
      </w:pPr>
      <w:r w:rsidRPr="00537154">
        <w:rPr>
          <w:rFonts w:ascii="Footlight MT Light" w:hAnsi="Footlight MT Light"/>
          <w:color w:val="000000" w:themeColor="text1"/>
        </w:rPr>
        <w:t>Under the direction of a great team of teachers using a Montessori-style approach to learning, students will expl</w:t>
      </w:r>
      <w:r w:rsidR="00537154">
        <w:rPr>
          <w:rFonts w:ascii="Footlight MT Light" w:hAnsi="Footlight MT Light"/>
          <w:color w:val="000000" w:themeColor="text1"/>
        </w:rPr>
        <w:t>ore new ideas, experience hands-</w:t>
      </w:r>
      <w:r w:rsidRPr="00537154">
        <w:rPr>
          <w:rFonts w:ascii="Footlight MT Light" w:hAnsi="Footlight MT Light"/>
          <w:color w:val="000000" w:themeColor="text1"/>
        </w:rPr>
        <w:t xml:space="preserve">on learning, and learn to work with others. </w:t>
      </w:r>
      <w:r w:rsidRPr="00537154">
        <w:rPr>
          <w:rFonts w:ascii="Footlight MT Light" w:hAnsi="Footlight MT Light"/>
          <w:color w:val="141823"/>
        </w:rPr>
        <w:t>Students should bring a sack lunch, b</w:t>
      </w:r>
      <w:r w:rsidRPr="00537154">
        <w:rPr>
          <w:rStyle w:val="textexposedshow"/>
          <w:rFonts w:ascii="Footlight MT Light" w:hAnsi="Footlight MT Light"/>
          <w:color w:val="141823"/>
        </w:rPr>
        <w:t>ut no foods to heat up.</w:t>
      </w:r>
    </w:p>
    <w:p w14:paraId="7C60D767" w14:textId="77777777" w:rsidR="00537154" w:rsidRPr="00537154" w:rsidRDefault="00537154" w:rsidP="00537154">
      <w:pPr>
        <w:rPr>
          <w:rStyle w:val="textexposedshow"/>
          <w:rFonts w:ascii="Footlight MT Light" w:hAnsi="Footlight MT Light"/>
          <w:color w:val="141823"/>
        </w:rPr>
      </w:pPr>
    </w:p>
    <w:p w14:paraId="2A348F58" w14:textId="77777777" w:rsidR="00DB3126" w:rsidRDefault="00641267" w:rsidP="00537154">
      <w:pPr>
        <w:rPr>
          <w:rFonts w:ascii="Footlight MT Light" w:hAnsi="Footlight MT Light"/>
          <w:color w:val="000000" w:themeColor="text1"/>
        </w:rPr>
      </w:pPr>
      <w:r w:rsidRPr="00537154">
        <w:rPr>
          <w:rFonts w:ascii="Footlight MT Light" w:hAnsi="Footlight MT Light"/>
          <w:bCs/>
          <w:color w:val="000000" w:themeColor="text1"/>
        </w:rPr>
        <w:t>Grades 3</w:t>
      </w:r>
      <w:r w:rsidR="00DB3126" w:rsidRPr="00537154">
        <w:rPr>
          <w:rFonts w:ascii="Footlight MT Light" w:hAnsi="Footlight MT Light"/>
          <w:bCs/>
          <w:color w:val="000000" w:themeColor="text1"/>
        </w:rPr>
        <w:t xml:space="preserve">-5 cover </w:t>
      </w:r>
      <w:r w:rsidRPr="00537154">
        <w:rPr>
          <w:rFonts w:ascii="Footlight MT Light" w:hAnsi="Footlight MT Light"/>
          <w:bCs/>
          <w:color w:val="000000" w:themeColor="text1"/>
        </w:rPr>
        <w:t>Spanish, Math</w:t>
      </w:r>
      <w:r w:rsidR="00F925E8">
        <w:rPr>
          <w:rFonts w:ascii="Footlight MT Light" w:hAnsi="Footlight MT Light"/>
          <w:bCs/>
          <w:color w:val="000000" w:themeColor="text1"/>
        </w:rPr>
        <w:t xml:space="preserve"> Enrichment*</w:t>
      </w:r>
      <w:r w:rsidRPr="00537154">
        <w:rPr>
          <w:rFonts w:ascii="Footlight MT Light" w:hAnsi="Footlight MT Light"/>
          <w:bCs/>
          <w:color w:val="000000" w:themeColor="text1"/>
        </w:rPr>
        <w:t>, Creativity</w:t>
      </w:r>
      <w:r w:rsidR="00DB3126" w:rsidRPr="00537154">
        <w:rPr>
          <w:rFonts w:ascii="Footlight MT Light" w:hAnsi="Footlight MT Light"/>
          <w:bCs/>
          <w:color w:val="000000" w:themeColor="text1"/>
        </w:rPr>
        <w:t xml:space="preserve">, </w:t>
      </w:r>
      <w:r w:rsidR="008B50F3">
        <w:rPr>
          <w:rFonts w:ascii="Footlight MT Light" w:hAnsi="Footlight MT Light"/>
          <w:bCs/>
          <w:color w:val="000000" w:themeColor="text1"/>
        </w:rPr>
        <w:t xml:space="preserve">Music, </w:t>
      </w:r>
      <w:r w:rsidR="00DB3126" w:rsidRPr="00537154">
        <w:rPr>
          <w:rFonts w:ascii="Footlight MT Light" w:hAnsi="Footlight MT Light"/>
          <w:bCs/>
          <w:color w:val="000000" w:themeColor="text1"/>
        </w:rPr>
        <w:t xml:space="preserve">and Computer Science on Mondays. </w:t>
      </w:r>
      <w:r w:rsidR="00DB3126" w:rsidRPr="00537154">
        <w:rPr>
          <w:rFonts w:ascii="Footlight MT Light" w:hAnsi="Footlight MT Light"/>
          <w:color w:val="000000" w:themeColor="text1"/>
        </w:rPr>
        <w:t>Grades</w:t>
      </w:r>
      <w:r w:rsidRPr="00537154">
        <w:rPr>
          <w:rFonts w:ascii="Footlight MT Light" w:hAnsi="Footlight MT Light"/>
          <w:color w:val="000000" w:themeColor="text1"/>
        </w:rPr>
        <w:t xml:space="preserve"> 3</w:t>
      </w:r>
      <w:r w:rsidR="00DB3126" w:rsidRPr="00537154">
        <w:rPr>
          <w:rFonts w:ascii="Footlight MT Light" w:hAnsi="Footlight MT Light"/>
          <w:color w:val="000000" w:themeColor="text1"/>
        </w:rPr>
        <w:t>-5 cover Science, Language Arts</w:t>
      </w:r>
      <w:r w:rsidR="002A15D0" w:rsidRPr="00537154">
        <w:rPr>
          <w:rFonts w:ascii="Footlight MT Light" w:hAnsi="Footlight MT Light"/>
          <w:color w:val="000000" w:themeColor="text1"/>
        </w:rPr>
        <w:t>, History, and Art on Thursday</w:t>
      </w:r>
      <w:r w:rsidR="00DC749F">
        <w:rPr>
          <w:rFonts w:ascii="Footlight MT Light" w:hAnsi="Footlight MT Light"/>
          <w:color w:val="000000" w:themeColor="text1"/>
        </w:rPr>
        <w:t>s</w:t>
      </w:r>
      <w:r w:rsidR="002A15D0" w:rsidRPr="00537154">
        <w:rPr>
          <w:rFonts w:ascii="Footlight MT Light" w:hAnsi="Footlight MT Light"/>
          <w:color w:val="000000" w:themeColor="text1"/>
        </w:rPr>
        <w:t>.</w:t>
      </w:r>
    </w:p>
    <w:p w14:paraId="3D6BDF70" w14:textId="77777777" w:rsidR="008E0C73" w:rsidRDefault="003E1EB1" w:rsidP="00537154">
      <w:pPr>
        <w:rPr>
          <w:rFonts w:ascii="Footlight MT Light" w:hAnsi="Footlight MT Light"/>
          <w:color w:val="000000" w:themeColor="text1"/>
        </w:rPr>
      </w:pPr>
      <w:r>
        <w:rPr>
          <w:noProof/>
        </w:rPr>
        <w:drawing>
          <wp:anchor distT="0" distB="0" distL="114300" distR="114300" simplePos="0" relativeHeight="251684864" behindDoc="1" locked="0" layoutInCell="1" allowOverlap="1" wp14:anchorId="3EA8E614" wp14:editId="708F5558">
            <wp:simplePos x="0" y="0"/>
            <wp:positionH relativeFrom="margin">
              <wp:posOffset>-7620</wp:posOffset>
            </wp:positionH>
            <wp:positionV relativeFrom="paragraph">
              <wp:posOffset>79375</wp:posOffset>
            </wp:positionV>
            <wp:extent cx="1082040" cy="1082040"/>
            <wp:effectExtent l="0" t="0" r="3810" b="3810"/>
            <wp:wrapTight wrapText="bothSides">
              <wp:wrapPolygon edited="0">
                <wp:start x="0" y="0"/>
                <wp:lineTo x="0" y="21296"/>
                <wp:lineTo x="21296" y="21296"/>
                <wp:lineTo x="21296" y="0"/>
                <wp:lineTo x="0" y="0"/>
              </wp:wrapPolygon>
            </wp:wrapTight>
            <wp:docPr id="10" name="Picture 10" descr="Cool Math Games Addicted Cool Math Game Digital Art by Rudy Naingo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ol Math Games Addicted Cool Math Game Digital Art by Rudy Naingola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679590" w14:textId="77777777" w:rsidR="00F925E8" w:rsidRDefault="00F925E8" w:rsidP="00537154">
      <w:pPr>
        <w:rPr>
          <w:rFonts w:ascii="Footlight MT Light" w:hAnsi="Footlight MT Light"/>
          <w:color w:val="000000" w:themeColor="text1"/>
        </w:rPr>
      </w:pPr>
    </w:p>
    <w:p w14:paraId="16E1B944" w14:textId="77777777" w:rsidR="00F925E8" w:rsidRDefault="00F925E8" w:rsidP="00537154">
      <w:pPr>
        <w:rPr>
          <w:rFonts w:ascii="Footlight MT Light" w:hAnsi="Footlight MT Light"/>
          <w:color w:val="000000" w:themeColor="text1"/>
        </w:rPr>
      </w:pPr>
      <w:r>
        <w:rPr>
          <w:rFonts w:ascii="Footlight MT Light" w:hAnsi="Footlight MT Light"/>
          <w:color w:val="000000" w:themeColor="text1"/>
        </w:rPr>
        <w:t>*</w:t>
      </w:r>
      <w:r w:rsidRPr="00853619">
        <w:rPr>
          <w:rFonts w:ascii="Footlight MT Light" w:hAnsi="Footlight MT Light"/>
          <w:b/>
          <w:color w:val="000000" w:themeColor="text1"/>
        </w:rPr>
        <w:t>Math Enrichment</w:t>
      </w:r>
      <w:r>
        <w:rPr>
          <w:rFonts w:ascii="Footlight MT Light" w:hAnsi="Footlight MT Light"/>
          <w:color w:val="000000" w:themeColor="text1"/>
        </w:rPr>
        <w:t xml:space="preserve"> covers reinforcement of basic skills at the child’s specific level of ability, as well as math games, mind math, and overall math stimulation. One of our chief purposes is to instill a love for math</w:t>
      </w:r>
      <w:r w:rsidR="00DC749F">
        <w:rPr>
          <w:rFonts w:ascii="Footlight MT Light" w:hAnsi="Footlight MT Light"/>
          <w:color w:val="000000" w:themeColor="text1"/>
        </w:rPr>
        <w:t xml:space="preserve"> and</w:t>
      </w:r>
      <w:r w:rsidR="00853619">
        <w:rPr>
          <w:rFonts w:ascii="Footlight MT Light" w:hAnsi="Footlight MT Light"/>
          <w:color w:val="000000" w:themeColor="text1"/>
        </w:rPr>
        <w:t xml:space="preserve"> for students to understand</w:t>
      </w:r>
      <w:r w:rsidR="00DC749F">
        <w:rPr>
          <w:rFonts w:ascii="Footlight MT Light" w:hAnsi="Footlight MT Light"/>
          <w:color w:val="000000" w:themeColor="text1"/>
        </w:rPr>
        <w:t xml:space="preserve"> its usefulness</w:t>
      </w:r>
      <w:r>
        <w:rPr>
          <w:rFonts w:ascii="Footlight MT Light" w:hAnsi="Footlight MT Light"/>
          <w:color w:val="000000" w:themeColor="text1"/>
        </w:rPr>
        <w:t>.</w:t>
      </w:r>
    </w:p>
    <w:p w14:paraId="6C8D143B" w14:textId="77777777" w:rsidR="003E1EB1" w:rsidRPr="00537154" w:rsidRDefault="003E1EB1" w:rsidP="00537154">
      <w:pPr>
        <w:rPr>
          <w:rFonts w:ascii="Footlight MT Light" w:hAnsi="Footlight MT Light"/>
          <w:color w:val="000000" w:themeColor="text1"/>
        </w:rPr>
      </w:pPr>
    </w:p>
    <w:p w14:paraId="7B4E13EA" w14:textId="77777777" w:rsidR="00537154" w:rsidRPr="00537154" w:rsidRDefault="00537154" w:rsidP="00537154">
      <w:pPr>
        <w:rPr>
          <w:rFonts w:ascii="Footlight MT Light" w:hAnsi="Footlight MT Light"/>
          <w:color w:val="000000" w:themeColor="text1"/>
        </w:rPr>
      </w:pPr>
    </w:p>
    <w:p w14:paraId="7D5EFB34" w14:textId="77777777" w:rsidR="00C505B6" w:rsidRPr="000D107C" w:rsidRDefault="00537154" w:rsidP="00537154">
      <w:pPr>
        <w:shd w:val="clear" w:color="auto" w:fill="FFFFFF"/>
        <w:textAlignment w:val="baseline"/>
        <w:rPr>
          <w:rFonts w:ascii="Footlight MT Light" w:hAnsi="Footlight MT Light"/>
          <w:b/>
          <w:color w:val="212121"/>
          <w:bdr w:val="none" w:sz="0" w:space="0" w:color="auto" w:frame="1"/>
        </w:rPr>
      </w:pPr>
      <w:r w:rsidRPr="000D107C">
        <w:rPr>
          <w:noProof/>
        </w:rPr>
        <w:drawing>
          <wp:anchor distT="0" distB="0" distL="114300" distR="114300" simplePos="0" relativeHeight="251674624" behindDoc="1" locked="0" layoutInCell="1" allowOverlap="1" wp14:anchorId="45CA0721" wp14:editId="7280680F">
            <wp:simplePos x="0" y="0"/>
            <wp:positionH relativeFrom="margin">
              <wp:align>left</wp:align>
            </wp:positionH>
            <wp:positionV relativeFrom="paragraph">
              <wp:posOffset>77470</wp:posOffset>
            </wp:positionV>
            <wp:extent cx="990600" cy="990600"/>
            <wp:effectExtent l="0" t="0" r="0" b="0"/>
            <wp:wrapTight wrapText="bothSides">
              <wp:wrapPolygon edited="0">
                <wp:start x="0" y="0"/>
                <wp:lineTo x="0" y="21185"/>
                <wp:lineTo x="21185" y="21185"/>
                <wp:lineTo x="21185" y="0"/>
                <wp:lineTo x="0" y="0"/>
              </wp:wrapPolygon>
            </wp:wrapTight>
            <wp:docPr id="255" name="Picture 255" descr="Image result for jason curricul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jason curriculu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505B6" w:rsidRPr="000D107C">
        <w:rPr>
          <w:rFonts w:ascii="Footlight MT Light" w:hAnsi="Footlight MT Light"/>
          <w:color w:val="000000" w:themeColor="text1"/>
        </w:rPr>
        <w:t xml:space="preserve">Our </w:t>
      </w:r>
      <w:r w:rsidR="008B50F3" w:rsidRPr="000D107C">
        <w:rPr>
          <w:rFonts w:ascii="Footlight MT Light" w:hAnsi="Footlight MT Light"/>
          <w:color w:val="000000" w:themeColor="text1"/>
        </w:rPr>
        <w:t>Science classes</w:t>
      </w:r>
      <w:r w:rsidR="00171318" w:rsidRPr="000D107C">
        <w:rPr>
          <w:rFonts w:ascii="Footlight MT Light" w:hAnsi="Footlight MT Light"/>
          <w:color w:val="000000" w:themeColor="text1"/>
        </w:rPr>
        <w:t xml:space="preserve"> use the award-</w:t>
      </w:r>
      <w:r w:rsidR="00C505B6" w:rsidRPr="000D107C">
        <w:rPr>
          <w:rFonts w:ascii="Footlight MT Light" w:hAnsi="Footlight MT Light"/>
          <w:color w:val="000000" w:themeColor="text1"/>
        </w:rPr>
        <w:t>winning Jason Scienc</w:t>
      </w:r>
      <w:r w:rsidR="000D107C">
        <w:rPr>
          <w:rFonts w:ascii="Footlight MT Light" w:hAnsi="Footlight MT Light"/>
          <w:color w:val="000000" w:themeColor="text1"/>
        </w:rPr>
        <w:t xml:space="preserve">e Program. </w:t>
      </w:r>
      <w:r w:rsidRPr="000D107C">
        <w:rPr>
          <w:rFonts w:ascii="Footlight MT Light" w:hAnsi="Footlight MT Light"/>
          <w:color w:val="000000" w:themeColor="text1"/>
        </w:rPr>
        <w:t xml:space="preserve">During the fall </w:t>
      </w:r>
      <w:r w:rsidRPr="000D107C">
        <w:rPr>
          <w:rFonts w:ascii="Footlight MT Light" w:hAnsi="Footlight MT Light"/>
          <w:color w:val="212121"/>
          <w:bdr w:val="none" w:sz="0" w:space="0" w:color="auto" w:frame="1"/>
        </w:rPr>
        <w:t>semester</w:t>
      </w:r>
      <w:r w:rsidR="00853619" w:rsidRPr="000D107C">
        <w:rPr>
          <w:rFonts w:ascii="Footlight MT Light" w:hAnsi="Footlight MT Light"/>
          <w:color w:val="212121"/>
          <w:bdr w:val="none" w:sz="0" w:space="0" w:color="auto" w:frame="1"/>
        </w:rPr>
        <w:t>,</w:t>
      </w:r>
      <w:r w:rsidR="00C505B6" w:rsidRPr="000D107C">
        <w:rPr>
          <w:rFonts w:ascii="Footlight MT Light" w:hAnsi="Footlight MT Light"/>
          <w:color w:val="212121"/>
          <w:bdr w:val="none" w:sz="0" w:space="0" w:color="auto" w:frame="1"/>
        </w:rPr>
        <w:t xml:space="preserve"> students will explore “</w:t>
      </w:r>
      <w:r w:rsidR="000D107C" w:rsidRPr="000D107C">
        <w:rPr>
          <w:rFonts w:ascii="Footlight MT Light" w:hAnsi="Footlight MT Light"/>
          <w:b/>
          <w:color w:val="212121"/>
          <w:bdr w:val="none" w:sz="0" w:space="0" w:color="auto" w:frame="1"/>
        </w:rPr>
        <w:t>The Monterey Bay Marine Sanctuary</w:t>
      </w:r>
      <w:r w:rsidR="008B50F3" w:rsidRPr="000D107C">
        <w:rPr>
          <w:rFonts w:ascii="Footlight MT Light" w:hAnsi="Footlight MT Light"/>
          <w:color w:val="212121"/>
          <w:bdr w:val="none" w:sz="0" w:space="0" w:color="auto" w:frame="1"/>
        </w:rPr>
        <w:t>.” Using han</w:t>
      </w:r>
      <w:r w:rsidR="000D107C">
        <w:rPr>
          <w:rFonts w:ascii="Footlight MT Light" w:hAnsi="Footlight MT Light"/>
          <w:color w:val="212121"/>
          <w:bdr w:val="none" w:sz="0" w:space="0" w:color="auto" w:frame="1"/>
        </w:rPr>
        <w:t>ds-on activities, students will</w:t>
      </w:r>
      <w:r w:rsidR="000D107C" w:rsidRPr="000D107C">
        <w:rPr>
          <w:rFonts w:ascii="Footlight MT Light" w:hAnsi="Footlight MT Light" w:cs="Segoe UI"/>
          <w:color w:val="373B41"/>
          <w:sz w:val="23"/>
          <w:szCs w:val="23"/>
          <w:bdr w:val="none" w:sz="0" w:space="0" w:color="auto" w:frame="1"/>
          <w:shd w:val="clear" w:color="auto" w:fill="FFFFFF"/>
        </w:rPr>
        <w:t xml:space="preserve"> dive into the Monterey Bay Marine Sanctuary off the cost of Monterey, California, to explore many of the region’s fascinating ecosystems. </w:t>
      </w:r>
      <w:r w:rsidR="000D107C" w:rsidRPr="000D107C">
        <w:t xml:space="preserve">Science topics include ocean circulation, watersheds, kelp forest ecosystems, predator-prey relationships, population dynamics and various careers. </w:t>
      </w:r>
    </w:p>
    <w:p w14:paraId="3FD7FC31" w14:textId="77777777" w:rsidR="008B50F3" w:rsidRPr="000D107C" w:rsidRDefault="000F2F04" w:rsidP="00537154">
      <w:pPr>
        <w:shd w:val="clear" w:color="auto" w:fill="FFFFFF"/>
        <w:textAlignment w:val="baseline"/>
        <w:rPr>
          <w:rFonts w:ascii="Footlight MT Light" w:hAnsi="Footlight MT Light"/>
          <w:b/>
          <w:color w:val="212121"/>
          <w:bdr w:val="none" w:sz="0" w:space="0" w:color="auto" w:frame="1"/>
        </w:rPr>
      </w:pPr>
      <w:r>
        <w:rPr>
          <w:noProof/>
        </w:rPr>
        <w:drawing>
          <wp:anchor distT="0" distB="0" distL="114300" distR="114300" simplePos="0" relativeHeight="251685888" behindDoc="1" locked="0" layoutInCell="1" allowOverlap="1" wp14:anchorId="4324F6F1" wp14:editId="7C22602D">
            <wp:simplePos x="0" y="0"/>
            <wp:positionH relativeFrom="margin">
              <wp:posOffset>5364480</wp:posOffset>
            </wp:positionH>
            <wp:positionV relativeFrom="paragraph">
              <wp:posOffset>8255</wp:posOffset>
            </wp:positionV>
            <wp:extent cx="1158240" cy="906145"/>
            <wp:effectExtent l="0" t="0" r="3810" b="8255"/>
            <wp:wrapTight wrapText="bothSides">
              <wp:wrapPolygon edited="0">
                <wp:start x="0" y="0"/>
                <wp:lineTo x="0" y="21343"/>
                <wp:lineTo x="21316" y="21343"/>
                <wp:lineTo x="21316" y="0"/>
                <wp:lineTo x="0" y="0"/>
              </wp:wrapPolygon>
            </wp:wrapTight>
            <wp:docPr id="11" name="Picture 11" descr="Life Originated in Hydrothermal Vents, New Study Suggests | Biology |  Sci-New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fe Originated in Hydrothermal Vents, New Study Suggests | Biology |  Sci-News.co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58240" cy="906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F2B8D8" w14:textId="77777777" w:rsidR="008B50F3" w:rsidRPr="000D107C" w:rsidRDefault="00C505B6" w:rsidP="008B50F3">
      <w:pPr>
        <w:shd w:val="clear" w:color="auto" w:fill="FFFFFF"/>
        <w:textAlignment w:val="baseline"/>
        <w:rPr>
          <w:rFonts w:ascii="Segoe UI" w:hAnsi="Segoe UI" w:cs="Segoe UI"/>
          <w:color w:val="201F1E"/>
          <w:sz w:val="23"/>
          <w:szCs w:val="23"/>
        </w:rPr>
      </w:pPr>
      <w:r w:rsidRPr="000D107C">
        <w:rPr>
          <w:rFonts w:ascii="Footlight MT Light" w:hAnsi="Footlight MT Light"/>
          <w:color w:val="212121"/>
          <w:bdr w:val="none" w:sz="0" w:space="0" w:color="auto" w:frame="1"/>
        </w:rPr>
        <w:t xml:space="preserve">The </w:t>
      </w:r>
      <w:r w:rsidR="00537154" w:rsidRPr="000D107C">
        <w:rPr>
          <w:rFonts w:ascii="Footlight MT Light" w:hAnsi="Footlight MT Light"/>
          <w:color w:val="212121"/>
          <w:bdr w:val="none" w:sz="0" w:space="0" w:color="auto" w:frame="1"/>
        </w:rPr>
        <w:t>spring s</w:t>
      </w:r>
      <w:r w:rsidRPr="000D107C">
        <w:rPr>
          <w:rFonts w:ascii="Footlight MT Light" w:hAnsi="Footlight MT Light"/>
          <w:color w:val="212121"/>
          <w:bdr w:val="none" w:sz="0" w:space="0" w:color="auto" w:frame="1"/>
        </w:rPr>
        <w:t xml:space="preserve">emester focuses on </w:t>
      </w:r>
      <w:r w:rsidR="000D107C" w:rsidRPr="000D107C">
        <w:rPr>
          <w:b/>
        </w:rPr>
        <w:t xml:space="preserve">“Life at the Extremes.” </w:t>
      </w:r>
      <w:r w:rsidR="000D107C" w:rsidRPr="000D107C">
        <w:t>Students will travel deep into the Mid-Atlantic Ridge to explore the unique "Lost City" hydrothermal vents. Science topics include plate tectonics, rocks and minerals, chemical reactions, pH, buoyancy and much more.</w:t>
      </w:r>
    </w:p>
    <w:p w14:paraId="09AA1688" w14:textId="77777777" w:rsidR="008B50F3" w:rsidRPr="000D107C" w:rsidRDefault="008B50F3" w:rsidP="00537154">
      <w:pPr>
        <w:shd w:val="clear" w:color="auto" w:fill="FFFFFF"/>
        <w:textAlignment w:val="baseline"/>
        <w:rPr>
          <w:rFonts w:ascii="Footlight MT Light" w:hAnsi="Footlight MT Light" w:cs="Segoe UI"/>
          <w:color w:val="212121"/>
        </w:rPr>
      </w:pPr>
    </w:p>
    <w:p w14:paraId="5D2F0DA3" w14:textId="77777777" w:rsidR="000F2F04" w:rsidRPr="000F2F04" w:rsidRDefault="00C505B6" w:rsidP="00537154">
      <w:pPr>
        <w:shd w:val="clear" w:color="auto" w:fill="FFFFFF"/>
        <w:textAlignment w:val="baseline"/>
        <w:rPr>
          <w:rFonts w:ascii="Footlight MT Light" w:hAnsi="Footlight MT Light"/>
          <w:color w:val="212121"/>
          <w:bdr w:val="none" w:sz="0" w:space="0" w:color="auto" w:frame="1"/>
        </w:rPr>
      </w:pPr>
      <w:r w:rsidRPr="000D107C">
        <w:rPr>
          <w:rFonts w:ascii="Footlight MT Light" w:hAnsi="Footlight MT Light"/>
          <w:color w:val="212121"/>
          <w:bdr w:val="none" w:sz="0" w:space="0" w:color="auto" w:frame="1"/>
        </w:rPr>
        <w:t>Students will be taught the importance of recording their observations and conclusions from each activity using the scientific method. A science notebook will be provided for this. Homework will include watching videos and reading certain material and then recording what they have learned in a separate notebook. </w:t>
      </w:r>
      <w:r w:rsidR="00B14BF0" w:rsidRPr="000D107C">
        <w:rPr>
          <w:rFonts w:ascii="Footlight MT Light" w:hAnsi="Footlight MT Light"/>
          <w:color w:val="212121"/>
          <w:bdr w:val="none" w:sz="0" w:space="0" w:color="auto" w:frame="1"/>
        </w:rPr>
        <w:t>No textbook required.</w:t>
      </w:r>
    </w:p>
    <w:p w14:paraId="712B02D3" w14:textId="77777777" w:rsidR="000F2F04" w:rsidRPr="008B50F3" w:rsidRDefault="000F2F04" w:rsidP="00537154">
      <w:pPr>
        <w:shd w:val="clear" w:color="auto" w:fill="FFFFFF"/>
        <w:textAlignment w:val="baseline"/>
        <w:rPr>
          <w:rFonts w:ascii="Footlight MT Light" w:hAnsi="Footlight MT Light" w:cs="Segoe UI"/>
          <w:color w:val="212121"/>
        </w:rPr>
      </w:pPr>
    </w:p>
    <w:p w14:paraId="1A1845FA" w14:textId="77777777" w:rsidR="00537154" w:rsidRDefault="00DB5CE5" w:rsidP="00537154">
      <w:pPr>
        <w:shd w:val="clear" w:color="auto" w:fill="FFFFFF"/>
        <w:textAlignment w:val="baseline"/>
        <w:rPr>
          <w:rFonts w:ascii="Footlight MT Light" w:hAnsi="Footlight MT Light"/>
          <w:color w:val="212121"/>
          <w:bdr w:val="none" w:sz="0" w:space="0" w:color="auto" w:frame="1"/>
        </w:rPr>
      </w:pPr>
      <w:r>
        <w:rPr>
          <w:noProof/>
        </w:rPr>
        <w:drawing>
          <wp:anchor distT="0" distB="0" distL="114300" distR="114300" simplePos="0" relativeHeight="251675648" behindDoc="1" locked="0" layoutInCell="1" allowOverlap="1" wp14:anchorId="4DD09C60" wp14:editId="570BFCCB">
            <wp:simplePos x="0" y="0"/>
            <wp:positionH relativeFrom="margin">
              <wp:posOffset>-30480</wp:posOffset>
            </wp:positionH>
            <wp:positionV relativeFrom="paragraph">
              <wp:posOffset>0</wp:posOffset>
            </wp:positionV>
            <wp:extent cx="982980" cy="982980"/>
            <wp:effectExtent l="0" t="0" r="7620" b="0"/>
            <wp:wrapTight wrapText="bothSides">
              <wp:wrapPolygon edited="0">
                <wp:start x="3349" y="2930"/>
                <wp:lineTo x="419" y="5023"/>
                <wp:lineTo x="2093" y="10465"/>
                <wp:lineTo x="0" y="11302"/>
                <wp:lineTo x="0" y="15907"/>
                <wp:lineTo x="5442" y="18419"/>
                <wp:lineTo x="16744" y="18419"/>
                <wp:lineTo x="21349" y="17163"/>
                <wp:lineTo x="21349" y="13395"/>
                <wp:lineTo x="19674" y="10465"/>
                <wp:lineTo x="20093" y="5023"/>
                <wp:lineTo x="19674" y="2930"/>
                <wp:lineTo x="3349" y="2930"/>
              </wp:wrapPolygon>
            </wp:wrapTight>
            <wp:docPr id="5" name="Picture 5" descr="Learning Resources Botley The Coding Robot Activity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rning Resources Botley The Coding Robot Activity Se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537154" w:rsidRPr="00537154">
        <w:rPr>
          <w:rFonts w:ascii="Footlight MT Light" w:hAnsi="Footlight MT Light"/>
          <w:b/>
          <w:color w:val="212121"/>
          <w:bdr w:val="none" w:sz="0" w:space="0" w:color="auto" w:frame="1"/>
        </w:rPr>
        <w:t>Botley the Robot</w:t>
      </w:r>
      <w:r w:rsidR="00537154">
        <w:rPr>
          <w:rFonts w:ascii="Footlight MT Light" w:hAnsi="Footlight MT Light"/>
          <w:b/>
          <w:color w:val="212121"/>
          <w:bdr w:val="none" w:sz="0" w:space="0" w:color="auto" w:frame="1"/>
        </w:rPr>
        <w:t xml:space="preserve"> (Computer Science)</w:t>
      </w:r>
      <w:r w:rsidR="00537154">
        <w:rPr>
          <w:rFonts w:ascii="Footlight MT Light" w:hAnsi="Footlight MT Light"/>
          <w:color w:val="212121"/>
          <w:bdr w:val="none" w:sz="0" w:space="0" w:color="auto" w:frame="1"/>
        </w:rPr>
        <w:t>: Grades 4 and 5 will enjoy “computer programming” with Botley</w:t>
      </w:r>
      <w:r w:rsidR="008B50F3">
        <w:rPr>
          <w:rFonts w:ascii="Footlight MT Light" w:hAnsi="Footlight MT Light"/>
          <w:color w:val="212121"/>
          <w:bdr w:val="none" w:sz="0" w:space="0" w:color="auto" w:frame="1"/>
        </w:rPr>
        <w:t xml:space="preserve">, the Robot. This activity is a </w:t>
      </w:r>
      <w:r w:rsidR="00537154">
        <w:rPr>
          <w:rFonts w:ascii="Footlight MT Light" w:hAnsi="Footlight MT Light"/>
          <w:color w:val="212121"/>
          <w:bdr w:val="none" w:sz="0" w:space="0" w:color="auto" w:frame="1"/>
        </w:rPr>
        <w:t>BIG HIT with the students. They will continue learning more with Botley by adding Challenges!</w:t>
      </w:r>
      <w:r w:rsidR="00853619">
        <w:rPr>
          <w:rFonts w:ascii="Footlight MT Light" w:hAnsi="Footlight MT Light"/>
          <w:color w:val="212121"/>
          <w:bdr w:val="none" w:sz="0" w:space="0" w:color="auto" w:frame="1"/>
        </w:rPr>
        <w:t xml:space="preserve"> Students will work with other engineering activities learning about programming while having a great time.</w:t>
      </w:r>
    </w:p>
    <w:p w14:paraId="30413BE6" w14:textId="77777777" w:rsidR="00A26F85" w:rsidRDefault="00A26F85" w:rsidP="00537154">
      <w:pPr>
        <w:shd w:val="clear" w:color="auto" w:fill="FFFFFF"/>
        <w:textAlignment w:val="baseline"/>
        <w:rPr>
          <w:rFonts w:ascii="Footlight MT Light" w:hAnsi="Footlight MT Light"/>
          <w:color w:val="212121"/>
          <w:bdr w:val="none" w:sz="0" w:space="0" w:color="auto" w:frame="1"/>
        </w:rPr>
      </w:pPr>
    </w:p>
    <w:p w14:paraId="51A3A33F" w14:textId="77777777" w:rsidR="008E0C73" w:rsidRPr="008E0C73" w:rsidRDefault="008E0C73" w:rsidP="00537154">
      <w:pPr>
        <w:shd w:val="clear" w:color="auto" w:fill="FFFFFF"/>
        <w:textAlignment w:val="baseline"/>
        <w:rPr>
          <w:rFonts w:ascii="Footlight MT Light" w:hAnsi="Footlight MT Light"/>
          <w:color w:val="212121"/>
          <w:bdr w:val="none" w:sz="0" w:space="0" w:color="auto" w:frame="1"/>
        </w:rPr>
      </w:pPr>
      <w:r w:rsidRPr="00946B06">
        <w:rPr>
          <w:noProof/>
          <w:highlight w:val="green"/>
        </w:rPr>
        <w:drawing>
          <wp:anchor distT="0" distB="0" distL="114300" distR="114300" simplePos="0" relativeHeight="251683840" behindDoc="1" locked="0" layoutInCell="1" allowOverlap="1" wp14:anchorId="01EDE37F" wp14:editId="1E3D3A42">
            <wp:simplePos x="0" y="0"/>
            <wp:positionH relativeFrom="margin">
              <wp:align>left</wp:align>
            </wp:positionH>
            <wp:positionV relativeFrom="paragraph">
              <wp:posOffset>43815</wp:posOffset>
            </wp:positionV>
            <wp:extent cx="1394460" cy="1045845"/>
            <wp:effectExtent l="0" t="0" r="0" b="1905"/>
            <wp:wrapTight wrapText="bothSides">
              <wp:wrapPolygon edited="0">
                <wp:start x="0" y="0"/>
                <wp:lineTo x="0" y="21246"/>
                <wp:lineTo x="21246" y="21246"/>
                <wp:lineTo x="21246" y="0"/>
                <wp:lineTo x="0" y="0"/>
              </wp:wrapPolygon>
            </wp:wrapTight>
            <wp:docPr id="8" name="Picture 8" descr="Code &amp; Go Robot Mouse Set - STEM Supp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de &amp; Go Robot Mouse Set - STEM Suppli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94460" cy="1045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C73">
        <w:rPr>
          <w:rFonts w:ascii="Footlight MT Light" w:hAnsi="Footlight MT Light"/>
          <w:b/>
          <w:color w:val="000000"/>
        </w:rPr>
        <w:t>Code &amp; Go Robot Mouse (Computer Science):</w:t>
      </w:r>
      <w:r w:rsidRPr="008E0C73">
        <w:rPr>
          <w:rFonts w:ascii="Footlight MT Light" w:hAnsi="Footlight MT Light"/>
          <w:color w:val="000000"/>
        </w:rPr>
        <w:t xml:space="preserve"> Grade 3 will learn about computer science and coding using our Code &amp; Go Robot Mouse activity! Students will get to design and create their very own maze for our Robot Mouse. Once the maze is complete, students will use coding cards and their problem-solving skills to teach the mouse to navigate the entire maze to find its cheese! They can redesign the maze multiple times to create and solve different challenges, all while learning to code without a screen. Students will take turns redesigning the maze and will solve the maze together using the coding cards along with the buttons on the Robot Mouse itself. They can even add some funny sounds and random actions for our Robot Mouse to perform to add a bit of fun!</w:t>
      </w:r>
    </w:p>
    <w:p w14:paraId="0DBA86AD" w14:textId="77777777" w:rsidR="00DB5CE5" w:rsidRDefault="00DB5CE5" w:rsidP="00537154">
      <w:pPr>
        <w:rPr>
          <w:rFonts w:ascii="Footlight MT Light" w:hAnsi="Footlight MT Light"/>
          <w:b/>
          <w:bCs/>
          <w:color w:val="000000" w:themeColor="text1"/>
        </w:rPr>
      </w:pPr>
    </w:p>
    <w:p w14:paraId="47CD45B5" w14:textId="77777777" w:rsidR="00DB5CE5" w:rsidRPr="00891B19" w:rsidRDefault="008E0C73" w:rsidP="00537154">
      <w:pPr>
        <w:rPr>
          <w:rFonts w:ascii="Footlight MT Light" w:hAnsi="Footlight MT Light"/>
          <w:bCs/>
          <w:color w:val="000000" w:themeColor="text1"/>
        </w:rPr>
      </w:pPr>
      <w:r>
        <w:rPr>
          <w:noProof/>
        </w:rPr>
        <w:drawing>
          <wp:anchor distT="0" distB="0" distL="114300" distR="114300" simplePos="0" relativeHeight="251676672" behindDoc="1" locked="0" layoutInCell="1" allowOverlap="1" wp14:anchorId="2DF0B585" wp14:editId="06707AFF">
            <wp:simplePos x="0" y="0"/>
            <wp:positionH relativeFrom="margin">
              <wp:align>left</wp:align>
            </wp:positionH>
            <wp:positionV relativeFrom="paragraph">
              <wp:posOffset>7620</wp:posOffset>
            </wp:positionV>
            <wp:extent cx="843915" cy="1082040"/>
            <wp:effectExtent l="0" t="0" r="0" b="3810"/>
            <wp:wrapTight wrapText="bothSides">
              <wp:wrapPolygon edited="0">
                <wp:start x="0" y="0"/>
                <wp:lineTo x="0" y="21296"/>
                <wp:lineTo x="20966" y="21296"/>
                <wp:lineTo x="20966" y="0"/>
                <wp:lineTo x="0" y="0"/>
              </wp:wrapPolygon>
            </wp:wrapTight>
            <wp:docPr id="6" name="Picture 6" descr="imag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3915"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sidR="00DB5CE5">
        <w:rPr>
          <w:rFonts w:ascii="Footlight MT Light" w:hAnsi="Footlight MT Light"/>
          <w:b/>
          <w:bCs/>
          <w:color w:val="000000" w:themeColor="text1"/>
        </w:rPr>
        <w:t xml:space="preserve">Sensory Path: </w:t>
      </w:r>
      <w:r w:rsidR="008B50F3">
        <w:rPr>
          <w:rFonts w:ascii="Footlight MT Light" w:hAnsi="Footlight MT Light"/>
          <w:bCs/>
          <w:color w:val="000000" w:themeColor="text1"/>
        </w:rPr>
        <w:t>Creative movement, exercise, games, and other neurodevelopmental activities make the</w:t>
      </w:r>
      <w:r w:rsidR="00DB5CE5">
        <w:rPr>
          <w:rFonts w:ascii="Footlight MT Light" w:hAnsi="Footlight MT Light"/>
          <w:bCs/>
          <w:color w:val="000000" w:themeColor="text1"/>
        </w:rPr>
        <w:t xml:space="preserve"> “sensory path” and </w:t>
      </w:r>
      <w:r w:rsidR="00A93C74">
        <w:rPr>
          <w:rFonts w:ascii="Footlight MT Light" w:hAnsi="Footlight MT Light"/>
          <w:bCs/>
          <w:color w:val="000000" w:themeColor="text1"/>
        </w:rPr>
        <w:t>“exercise</w:t>
      </w:r>
      <w:r w:rsidR="008B50F3">
        <w:rPr>
          <w:rFonts w:ascii="Footlight MT Light" w:hAnsi="Footlight MT Light"/>
          <w:bCs/>
          <w:color w:val="000000" w:themeColor="text1"/>
        </w:rPr>
        <w:t xml:space="preserve">” room a blast!  </w:t>
      </w:r>
      <w:r w:rsidR="00A93C74">
        <w:rPr>
          <w:rFonts w:ascii="Footlight MT Light" w:hAnsi="Footlight MT Light"/>
          <w:bCs/>
          <w:color w:val="000000" w:themeColor="text1"/>
        </w:rPr>
        <w:t>Students enjoy games</w:t>
      </w:r>
      <w:r w:rsidR="00DB5CE5">
        <w:rPr>
          <w:rFonts w:ascii="Footlight MT Light" w:hAnsi="Footlight MT Light"/>
          <w:bCs/>
          <w:color w:val="000000" w:themeColor="text1"/>
        </w:rPr>
        <w:t xml:space="preserve">, exercise, the 21 Tools, and other fun games and movement activities. Studies have shown that recess and movement help with focus, attention, attitude, and enjoyment. </w:t>
      </w:r>
      <w:r w:rsidR="00A93C74">
        <w:rPr>
          <w:rFonts w:ascii="Footlight MT Light" w:hAnsi="Footlight MT Light"/>
          <w:bCs/>
          <w:color w:val="000000" w:themeColor="text1"/>
        </w:rPr>
        <w:t xml:space="preserve">Students also use jump ropes, ribbons, scooters, hula-hoops, balance equipment, </w:t>
      </w:r>
      <w:r w:rsidR="00DC749F">
        <w:rPr>
          <w:rFonts w:ascii="Footlight MT Light" w:hAnsi="Footlight MT Light"/>
          <w:bCs/>
          <w:color w:val="000000" w:themeColor="text1"/>
        </w:rPr>
        <w:t>and e</w:t>
      </w:r>
      <w:r w:rsidR="00A93C74">
        <w:rPr>
          <w:rFonts w:ascii="Footlight MT Light" w:hAnsi="Footlight MT Light"/>
          <w:bCs/>
          <w:color w:val="000000" w:themeColor="text1"/>
        </w:rPr>
        <w:t>ye/hand coordination games, to develop physical strength, balance, and coordination.</w:t>
      </w:r>
    </w:p>
    <w:p w14:paraId="28F806B3" w14:textId="77777777" w:rsidR="00A93C74" w:rsidRDefault="00A93C74" w:rsidP="00537154">
      <w:pPr>
        <w:rPr>
          <w:rFonts w:ascii="Footlight MT Light" w:hAnsi="Footlight MT Light"/>
          <w:b/>
          <w:bCs/>
          <w:color w:val="000000" w:themeColor="text1"/>
        </w:rPr>
      </w:pPr>
    </w:p>
    <w:p w14:paraId="4E25C19D" w14:textId="77777777" w:rsidR="00A93C74" w:rsidRDefault="008E0C73" w:rsidP="00537154">
      <w:pPr>
        <w:rPr>
          <w:rFonts w:ascii="Footlight MT Light" w:hAnsi="Footlight MT Light" w:cs="Segoe UI"/>
          <w:color w:val="201F1E"/>
          <w:szCs w:val="22"/>
          <w:shd w:val="clear" w:color="auto" w:fill="FFFFFF"/>
        </w:rPr>
      </w:pPr>
      <w:r>
        <w:rPr>
          <w:noProof/>
        </w:rPr>
        <w:drawing>
          <wp:anchor distT="0" distB="0" distL="114300" distR="114300" simplePos="0" relativeHeight="251677696" behindDoc="1" locked="0" layoutInCell="1" allowOverlap="1" wp14:anchorId="242B4DA6" wp14:editId="2C4E97F2">
            <wp:simplePos x="0" y="0"/>
            <wp:positionH relativeFrom="margin">
              <wp:align>left</wp:align>
            </wp:positionH>
            <wp:positionV relativeFrom="paragraph">
              <wp:posOffset>69215</wp:posOffset>
            </wp:positionV>
            <wp:extent cx="1508760" cy="848995"/>
            <wp:effectExtent l="0" t="0" r="0" b="8255"/>
            <wp:wrapTight wrapText="bothSides">
              <wp:wrapPolygon edited="0">
                <wp:start x="0" y="0"/>
                <wp:lineTo x="0" y="21325"/>
                <wp:lineTo x="21273" y="21325"/>
                <wp:lineTo x="21273" y="0"/>
                <wp:lineTo x="0" y="0"/>
              </wp:wrapPolygon>
            </wp:wrapTight>
            <wp:docPr id="7" name="Picture 7" descr="Image result for kids music c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ids music classe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16236" cy="853313"/>
                    </a:xfrm>
                    <a:prstGeom prst="rect">
                      <a:avLst/>
                    </a:prstGeom>
                    <a:noFill/>
                    <a:ln>
                      <a:noFill/>
                    </a:ln>
                  </pic:spPr>
                </pic:pic>
              </a:graphicData>
            </a:graphic>
            <wp14:sizeRelH relativeFrom="page">
              <wp14:pctWidth>0</wp14:pctWidth>
            </wp14:sizeRelH>
            <wp14:sizeRelV relativeFrom="page">
              <wp14:pctHeight>0</wp14:pctHeight>
            </wp14:sizeRelV>
          </wp:anchor>
        </w:drawing>
      </w:r>
      <w:r w:rsidR="00A93C74" w:rsidRPr="00A93C74">
        <w:rPr>
          <w:rFonts w:ascii="Footlight MT Light" w:hAnsi="Footlight MT Light"/>
          <w:b/>
          <w:bCs/>
          <w:color w:val="000000" w:themeColor="text1"/>
        </w:rPr>
        <w:t xml:space="preserve"> </w:t>
      </w:r>
      <w:r w:rsidR="00A93C74">
        <w:rPr>
          <w:rFonts w:ascii="Footlight MT Light" w:hAnsi="Footlight MT Light" w:cs="Segoe UI"/>
          <w:b/>
          <w:color w:val="201F1E"/>
          <w:szCs w:val="22"/>
          <w:shd w:val="clear" w:color="auto" w:fill="FFFFFF"/>
        </w:rPr>
        <w:t>Music Listening and Movement:</w:t>
      </w:r>
      <w:r w:rsidR="00A93C74" w:rsidRPr="00A93C74">
        <w:rPr>
          <w:rFonts w:ascii="Footlight MT Light" w:hAnsi="Footlight MT Light" w:cs="Segoe UI"/>
          <w:color w:val="201F1E"/>
          <w:szCs w:val="22"/>
          <w:shd w:val="clear" w:color="auto" w:fill="FFFFFF"/>
        </w:rPr>
        <w:t xml:space="preserve"> </w:t>
      </w:r>
      <w:r w:rsidR="00A93C74">
        <w:rPr>
          <w:rFonts w:ascii="Footlight MT Light" w:hAnsi="Footlight MT Light" w:cs="Segoe UI"/>
          <w:color w:val="201F1E"/>
          <w:szCs w:val="22"/>
          <w:shd w:val="clear" w:color="auto" w:fill="FFFFFF"/>
        </w:rPr>
        <w:t xml:space="preserve"> </w:t>
      </w:r>
      <w:r w:rsidR="00E03D42">
        <w:rPr>
          <w:rFonts w:ascii="Footlight MT Light" w:hAnsi="Footlight MT Light" w:cs="Segoe UI"/>
          <w:color w:val="201F1E"/>
          <w:szCs w:val="22"/>
          <w:shd w:val="clear" w:color="auto" w:fill="FFFFFF"/>
        </w:rPr>
        <w:t xml:space="preserve">To complement our history program, </w:t>
      </w:r>
      <w:r w:rsidR="00E03D42" w:rsidRPr="00E03D42">
        <w:rPr>
          <w:rFonts w:ascii="Footlight MT Light" w:hAnsi="Footlight MT Light" w:cs="Segoe UI"/>
          <w:i/>
          <w:color w:val="201F1E"/>
          <w:szCs w:val="22"/>
          <w:shd w:val="clear" w:color="auto" w:fill="FFFFFF"/>
        </w:rPr>
        <w:t>Story</w:t>
      </w:r>
      <w:r w:rsidR="00A93C74">
        <w:rPr>
          <w:rFonts w:ascii="Footlight MT Light" w:hAnsi="Footlight MT Light" w:cs="Segoe UI"/>
          <w:i/>
          <w:color w:val="201F1E"/>
          <w:szCs w:val="22"/>
          <w:shd w:val="clear" w:color="auto" w:fill="FFFFFF"/>
        </w:rPr>
        <w:t xml:space="preserve"> of the World, </w:t>
      </w:r>
      <w:r w:rsidR="00A26F85">
        <w:rPr>
          <w:rFonts w:ascii="Footlight MT Light" w:hAnsi="Footlight MT Light" w:cs="Segoe UI"/>
          <w:i/>
          <w:color w:val="201F1E"/>
          <w:szCs w:val="22"/>
          <w:shd w:val="clear" w:color="auto" w:fill="FFFFFF"/>
        </w:rPr>
        <w:t>the Ancient Times</w:t>
      </w:r>
      <w:r w:rsidR="00E03D42">
        <w:rPr>
          <w:rFonts w:ascii="Footlight MT Light" w:hAnsi="Footlight MT Light" w:cs="Segoe UI"/>
          <w:color w:val="201F1E"/>
          <w:szCs w:val="22"/>
          <w:shd w:val="clear" w:color="auto" w:fill="FFFFFF"/>
        </w:rPr>
        <w:t>, the</w:t>
      </w:r>
      <w:r w:rsidR="00A93C74">
        <w:rPr>
          <w:rFonts w:ascii="Footlight MT Light" w:hAnsi="Footlight MT Light" w:cs="Segoe UI"/>
          <w:color w:val="201F1E"/>
          <w:szCs w:val="22"/>
          <w:shd w:val="clear" w:color="auto" w:fill="FFFFFF"/>
        </w:rPr>
        <w:t xml:space="preserve"> music class will explore</w:t>
      </w:r>
      <w:r w:rsidR="00A26F85">
        <w:rPr>
          <w:rFonts w:ascii="Footlight MT Light" w:hAnsi="Footlight MT Light" w:cs="Segoe UI"/>
          <w:color w:val="201F1E"/>
          <w:szCs w:val="22"/>
          <w:shd w:val="clear" w:color="auto" w:fill="FFFFFF"/>
        </w:rPr>
        <w:t xml:space="preserve"> music history of past</w:t>
      </w:r>
      <w:r w:rsidR="00A93C74" w:rsidRPr="00A93C74">
        <w:rPr>
          <w:rFonts w:ascii="Footlight MT Light" w:hAnsi="Footlight MT Light" w:cs="Segoe UI"/>
          <w:color w:val="201F1E"/>
          <w:szCs w:val="22"/>
          <w:shd w:val="clear" w:color="auto" w:fill="FFFFFF"/>
        </w:rPr>
        <w:t xml:space="preserve"> age</w:t>
      </w:r>
      <w:r w:rsidR="00A26F85">
        <w:rPr>
          <w:rFonts w:ascii="Footlight MT Light" w:hAnsi="Footlight MT Light" w:cs="Segoe UI"/>
          <w:color w:val="201F1E"/>
          <w:szCs w:val="22"/>
          <w:shd w:val="clear" w:color="auto" w:fill="FFFFFF"/>
        </w:rPr>
        <w:t>s</w:t>
      </w:r>
      <w:r w:rsidR="00A93C74">
        <w:rPr>
          <w:rFonts w:ascii="Footlight MT Light" w:hAnsi="Footlight MT Light" w:cs="Segoe UI"/>
          <w:color w:val="201F1E"/>
          <w:szCs w:val="22"/>
          <w:shd w:val="clear" w:color="auto" w:fill="FFFFFF"/>
        </w:rPr>
        <w:t>.</w:t>
      </w:r>
      <w:r w:rsidR="00A93C74" w:rsidRPr="00A93C74">
        <w:rPr>
          <w:rFonts w:ascii="Footlight MT Light" w:hAnsi="Footlight MT Light" w:cs="Segoe UI"/>
          <w:color w:val="201F1E"/>
          <w:szCs w:val="22"/>
          <w:shd w:val="clear" w:color="auto" w:fill="FFFFFF"/>
        </w:rPr>
        <w:t xml:space="preserve"> Students will study and listen to important composers of the day. They will develop and use listening maps as they experie</w:t>
      </w:r>
      <w:r w:rsidR="00A93C74">
        <w:rPr>
          <w:rFonts w:ascii="Footlight MT Light" w:hAnsi="Footlight MT Light" w:cs="Segoe UI"/>
          <w:color w:val="201F1E"/>
          <w:szCs w:val="22"/>
          <w:shd w:val="clear" w:color="auto" w:fill="FFFFFF"/>
        </w:rPr>
        <w:t>nce the music. S</w:t>
      </w:r>
      <w:r w:rsidR="00B14BF0">
        <w:rPr>
          <w:rFonts w:ascii="Footlight MT Light" w:hAnsi="Footlight MT Light" w:cs="Segoe UI"/>
          <w:color w:val="201F1E"/>
          <w:szCs w:val="22"/>
          <w:shd w:val="clear" w:color="auto" w:fill="FFFFFF"/>
        </w:rPr>
        <w:t xml:space="preserve">tudents will explore </w:t>
      </w:r>
      <w:r w:rsidR="00A93C74" w:rsidRPr="00A93C74">
        <w:rPr>
          <w:rFonts w:ascii="Footlight MT Light" w:hAnsi="Footlight MT Light" w:cs="Segoe UI"/>
          <w:color w:val="201F1E"/>
          <w:szCs w:val="22"/>
          <w:shd w:val="clear" w:color="auto" w:fill="FFFFFF"/>
        </w:rPr>
        <w:t xml:space="preserve">the </w:t>
      </w:r>
      <w:r w:rsidR="00A26F85">
        <w:rPr>
          <w:rFonts w:ascii="Footlight MT Light" w:hAnsi="Footlight MT Light" w:cs="Segoe UI"/>
          <w:color w:val="201F1E"/>
          <w:szCs w:val="22"/>
          <w:shd w:val="clear" w:color="auto" w:fill="FFFFFF"/>
        </w:rPr>
        <w:t xml:space="preserve">music </w:t>
      </w:r>
      <w:r w:rsidR="00A93C74" w:rsidRPr="00A93C74">
        <w:rPr>
          <w:rFonts w:ascii="Footlight MT Light" w:hAnsi="Footlight MT Light" w:cs="Segoe UI"/>
          <w:color w:val="201F1E"/>
          <w:szCs w:val="22"/>
          <w:shd w:val="clear" w:color="auto" w:fill="FFFFFF"/>
        </w:rPr>
        <w:t>by singing and dancing.</w:t>
      </w:r>
      <w:r w:rsidR="00B14BF0">
        <w:rPr>
          <w:rFonts w:ascii="Footlight MT Light" w:hAnsi="Footlight MT Light" w:cs="Segoe UI"/>
          <w:color w:val="201F1E"/>
          <w:szCs w:val="22"/>
          <w:shd w:val="clear" w:color="auto" w:fill="FFFFFF"/>
        </w:rPr>
        <w:t xml:space="preserve"> Taught by an experienced music and choir teacher, students will have fun while discovering their musical talents.</w:t>
      </w:r>
    </w:p>
    <w:p w14:paraId="198193E8" w14:textId="77777777" w:rsidR="003E1EB1" w:rsidRDefault="003E1EB1" w:rsidP="00537154">
      <w:pPr>
        <w:rPr>
          <w:rFonts w:ascii="Footlight MT Light" w:hAnsi="Footlight MT Light" w:cs="Segoe UI"/>
          <w:color w:val="201F1E"/>
          <w:szCs w:val="22"/>
          <w:shd w:val="clear" w:color="auto" w:fill="FFFFFF"/>
        </w:rPr>
      </w:pPr>
    </w:p>
    <w:p w14:paraId="1B13E607" w14:textId="77777777" w:rsidR="00A93C74" w:rsidRDefault="00BA7603" w:rsidP="00537154">
      <w:pPr>
        <w:rPr>
          <w:rFonts w:ascii="Segoe UI" w:hAnsi="Segoe UI" w:cs="Segoe UI"/>
          <w:color w:val="201F1E"/>
          <w:sz w:val="23"/>
          <w:szCs w:val="23"/>
          <w:shd w:val="clear" w:color="auto" w:fill="FFFFFF"/>
        </w:rPr>
      </w:pPr>
      <w:r>
        <w:rPr>
          <w:rFonts w:ascii="Footlight MT Light" w:hAnsi="Footlight MT Light" w:cs="Segoe UI"/>
          <w:b/>
          <w:noProof/>
          <w:color w:val="201F1E"/>
          <w:szCs w:val="22"/>
          <w:shd w:val="clear" w:color="auto" w:fill="FFFFFF"/>
        </w:rPr>
        <w:drawing>
          <wp:anchor distT="0" distB="0" distL="114300" distR="114300" simplePos="0" relativeHeight="251686912" behindDoc="1" locked="0" layoutInCell="1" allowOverlap="1" wp14:anchorId="5E27F30F" wp14:editId="3DA45F9D">
            <wp:simplePos x="0" y="0"/>
            <wp:positionH relativeFrom="margin">
              <wp:align>left</wp:align>
            </wp:positionH>
            <wp:positionV relativeFrom="paragraph">
              <wp:posOffset>3810</wp:posOffset>
            </wp:positionV>
            <wp:extent cx="1096010" cy="815340"/>
            <wp:effectExtent l="0" t="0" r="8890" b="3810"/>
            <wp:wrapTight wrapText="bothSides">
              <wp:wrapPolygon edited="0">
                <wp:start x="4505" y="0"/>
                <wp:lineTo x="2253" y="1009"/>
                <wp:lineTo x="751" y="4037"/>
                <wp:lineTo x="0" y="20187"/>
                <wp:lineTo x="751" y="21196"/>
                <wp:lineTo x="3379" y="21196"/>
                <wp:lineTo x="20273" y="21196"/>
                <wp:lineTo x="21400" y="8075"/>
                <wp:lineTo x="10137" y="0"/>
                <wp:lineTo x="4505"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pa e 1.gi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96010" cy="815340"/>
                    </a:xfrm>
                    <a:prstGeom prst="rect">
                      <a:avLst/>
                    </a:prstGeom>
                  </pic:spPr>
                </pic:pic>
              </a:graphicData>
            </a:graphic>
            <wp14:sizeRelH relativeFrom="page">
              <wp14:pctWidth>0</wp14:pctWidth>
            </wp14:sizeRelH>
            <wp14:sizeRelV relativeFrom="page">
              <wp14:pctHeight>0</wp14:pctHeight>
            </wp14:sizeRelV>
          </wp:anchor>
        </w:drawing>
      </w:r>
      <w:r w:rsidR="003E1EB1" w:rsidRPr="003E1EB1">
        <w:rPr>
          <w:rFonts w:ascii="Footlight MT Light" w:hAnsi="Footlight MT Light" w:cs="Segoe UI"/>
          <w:b/>
          <w:color w:val="201F1E"/>
          <w:szCs w:val="22"/>
          <w:shd w:val="clear" w:color="auto" w:fill="FFFFFF"/>
        </w:rPr>
        <w:t xml:space="preserve">Spanish </w:t>
      </w:r>
      <w:r w:rsidR="003E1EB1">
        <w:rPr>
          <w:rFonts w:ascii="Footlight MT Light" w:hAnsi="Footlight MT Light" w:cs="Segoe UI"/>
          <w:color w:val="201F1E"/>
          <w:szCs w:val="22"/>
          <w:shd w:val="clear" w:color="auto" w:fill="FFFFFF"/>
        </w:rPr>
        <w:t>–</w:t>
      </w:r>
      <w:r w:rsidR="00007914">
        <w:rPr>
          <w:rFonts w:ascii="Segoe UI" w:hAnsi="Segoe UI" w:cs="Segoe UI"/>
          <w:color w:val="201F1E"/>
          <w:sz w:val="23"/>
          <w:szCs w:val="23"/>
          <w:shd w:val="clear" w:color="auto" w:fill="FFFFFF"/>
        </w:rPr>
        <w:t> </w:t>
      </w:r>
      <w:r w:rsidR="00007914" w:rsidRPr="00BA7603">
        <w:rPr>
          <w:rFonts w:ascii="Footlight MT Light" w:hAnsi="Footlight MT Light" w:cs="Segoe UI"/>
          <w:color w:val="201F1E"/>
          <w:shd w:val="clear" w:color="auto" w:fill="FFFFFF"/>
        </w:rPr>
        <w:t>Using the Total Physical Response (TPR) teaching method, Spanish classes incorporate music, physical activities, visuals, cards, games, and lively competition to make language learning fun and meaningful. Students acquire a second language in the same non-threatening manner as they did their first language: through exposure, observation, and interaction.</w:t>
      </w:r>
    </w:p>
    <w:p w14:paraId="656C5D9A" w14:textId="77777777" w:rsidR="00BA7603" w:rsidRPr="00A93C74" w:rsidRDefault="00BA7603" w:rsidP="00537154">
      <w:pPr>
        <w:rPr>
          <w:rFonts w:ascii="Footlight MT Light" w:hAnsi="Footlight MT Light"/>
          <w:bCs/>
          <w:color w:val="000000" w:themeColor="text1"/>
        </w:rPr>
      </w:pPr>
    </w:p>
    <w:p w14:paraId="094FCC98" w14:textId="77777777" w:rsidR="002A15D0" w:rsidRPr="00537154" w:rsidRDefault="002A15D0" w:rsidP="00537154">
      <w:pPr>
        <w:rPr>
          <w:rFonts w:ascii="Footlight MT Light" w:hAnsi="Footlight MT Light"/>
          <w:bCs/>
          <w:color w:val="000000" w:themeColor="text1"/>
        </w:rPr>
      </w:pPr>
      <w:r w:rsidRPr="00537154">
        <w:rPr>
          <w:rFonts w:ascii="Footlight MT Light" w:hAnsi="Footlight MT Light"/>
          <w:b/>
          <w:bCs/>
          <w:color w:val="000000" w:themeColor="text1"/>
        </w:rPr>
        <w:t>Teachers:</w:t>
      </w:r>
      <w:r w:rsidRPr="00537154">
        <w:rPr>
          <w:rFonts w:ascii="Footlight MT Light" w:hAnsi="Footlight MT Light"/>
          <w:bCs/>
          <w:color w:val="000000" w:themeColor="text1"/>
        </w:rPr>
        <w:t xml:space="preserve">  </w:t>
      </w:r>
      <w:r w:rsidR="001C4FA1">
        <w:rPr>
          <w:rFonts w:ascii="Footlight MT Light" w:hAnsi="Footlight MT Light"/>
          <w:bCs/>
          <w:color w:val="000000" w:themeColor="text1"/>
        </w:rPr>
        <w:t>Mary Sweeney</w:t>
      </w:r>
      <w:r w:rsidR="00315A3F">
        <w:rPr>
          <w:rFonts w:ascii="Footlight MT Light" w:hAnsi="Footlight MT Light"/>
          <w:bCs/>
          <w:color w:val="000000" w:themeColor="text1"/>
        </w:rPr>
        <w:t xml:space="preserve"> (Spanish</w:t>
      </w:r>
      <w:r w:rsidRPr="00537154">
        <w:rPr>
          <w:rFonts w:ascii="Footlight MT Light" w:hAnsi="Footlight MT Light"/>
          <w:bCs/>
          <w:color w:val="000000" w:themeColor="text1"/>
        </w:rPr>
        <w:t xml:space="preserve">), Sue Rothberg </w:t>
      </w:r>
      <w:r w:rsidR="001C4FA1">
        <w:rPr>
          <w:rFonts w:ascii="Footlight MT Light" w:hAnsi="Footlight MT Light"/>
          <w:bCs/>
          <w:color w:val="000000" w:themeColor="text1"/>
        </w:rPr>
        <w:t>(</w:t>
      </w:r>
      <w:r w:rsidR="003063D6">
        <w:rPr>
          <w:rFonts w:ascii="Footlight MT Light" w:hAnsi="Footlight MT Light"/>
          <w:bCs/>
          <w:color w:val="000000" w:themeColor="text1"/>
        </w:rPr>
        <w:t xml:space="preserve">Science), </w:t>
      </w:r>
      <w:r w:rsidR="00C00E73">
        <w:rPr>
          <w:rFonts w:ascii="Footlight MT Light" w:hAnsi="Footlight MT Light"/>
          <w:bCs/>
          <w:color w:val="000000" w:themeColor="text1"/>
        </w:rPr>
        <w:t xml:space="preserve">TBA </w:t>
      </w:r>
      <w:r w:rsidR="001C4FA1">
        <w:rPr>
          <w:rFonts w:ascii="Footlight MT Light" w:hAnsi="Footlight MT Light"/>
          <w:bCs/>
          <w:color w:val="000000" w:themeColor="text1"/>
        </w:rPr>
        <w:t>(Math</w:t>
      </w:r>
      <w:r w:rsidR="00C00E73">
        <w:rPr>
          <w:rFonts w:ascii="Footlight MT Light" w:hAnsi="Footlight MT Light"/>
          <w:bCs/>
          <w:color w:val="000000" w:themeColor="text1"/>
        </w:rPr>
        <w:t xml:space="preserve"> 4 and 5</w:t>
      </w:r>
      <w:r w:rsidR="001C4FA1">
        <w:rPr>
          <w:rFonts w:ascii="Footlight MT Light" w:hAnsi="Footlight MT Light"/>
          <w:bCs/>
          <w:color w:val="000000" w:themeColor="text1"/>
        </w:rPr>
        <w:t xml:space="preserve">), </w:t>
      </w:r>
      <w:r w:rsidR="003063D6">
        <w:rPr>
          <w:rFonts w:ascii="Footlight MT Light" w:hAnsi="Footlight MT Light"/>
          <w:bCs/>
          <w:color w:val="000000" w:themeColor="text1"/>
        </w:rPr>
        <w:t xml:space="preserve">Debby </w:t>
      </w:r>
      <w:proofErr w:type="spellStart"/>
      <w:r w:rsidR="003063D6">
        <w:rPr>
          <w:rFonts w:ascii="Footlight MT Light" w:hAnsi="Footlight MT Light"/>
          <w:bCs/>
          <w:color w:val="000000" w:themeColor="text1"/>
        </w:rPr>
        <w:t>Jasinski</w:t>
      </w:r>
      <w:proofErr w:type="spellEnd"/>
      <w:r w:rsidR="003063D6">
        <w:rPr>
          <w:rFonts w:ascii="Footlight MT Light" w:hAnsi="Footlight MT Light"/>
          <w:bCs/>
          <w:color w:val="000000" w:themeColor="text1"/>
        </w:rPr>
        <w:t xml:space="preserve"> </w:t>
      </w:r>
      <w:r w:rsidR="00315A3F">
        <w:rPr>
          <w:rFonts w:ascii="Footlight MT Light" w:hAnsi="Footlight MT Light"/>
          <w:bCs/>
          <w:color w:val="000000" w:themeColor="text1"/>
        </w:rPr>
        <w:t>(Create</w:t>
      </w:r>
      <w:r w:rsidRPr="00537154">
        <w:rPr>
          <w:rFonts w:ascii="Footlight MT Light" w:hAnsi="Footlight MT Light"/>
          <w:bCs/>
          <w:color w:val="000000" w:themeColor="text1"/>
        </w:rPr>
        <w:t>/Art), Melissa Juren (Computer Science</w:t>
      </w:r>
      <w:r w:rsidR="00A93C74">
        <w:rPr>
          <w:rFonts w:ascii="Footlight MT Light" w:hAnsi="Footlight MT Light"/>
          <w:bCs/>
          <w:color w:val="000000" w:themeColor="text1"/>
        </w:rPr>
        <w:t>/Math</w:t>
      </w:r>
      <w:r w:rsidR="00C00E73">
        <w:rPr>
          <w:rFonts w:ascii="Footlight MT Light" w:hAnsi="Footlight MT Light"/>
          <w:bCs/>
          <w:color w:val="000000" w:themeColor="text1"/>
        </w:rPr>
        <w:t xml:space="preserve"> 3</w:t>
      </w:r>
      <w:r w:rsidRPr="00537154">
        <w:rPr>
          <w:rFonts w:ascii="Footlight MT Light" w:hAnsi="Footlight MT Light"/>
          <w:bCs/>
          <w:color w:val="000000" w:themeColor="text1"/>
        </w:rPr>
        <w:t>), Amy Titus (</w:t>
      </w:r>
      <w:r w:rsidR="001C4FA1">
        <w:rPr>
          <w:rFonts w:ascii="Footlight MT Light" w:hAnsi="Footlight MT Light"/>
          <w:bCs/>
          <w:color w:val="000000" w:themeColor="text1"/>
        </w:rPr>
        <w:t>Music</w:t>
      </w:r>
      <w:r w:rsidRPr="00537154">
        <w:rPr>
          <w:rFonts w:ascii="Footlight MT Light" w:hAnsi="Footlight MT Light"/>
          <w:bCs/>
          <w:color w:val="000000" w:themeColor="text1"/>
        </w:rPr>
        <w:t xml:space="preserve">), </w:t>
      </w:r>
      <w:r w:rsidR="001C4FA1">
        <w:rPr>
          <w:rFonts w:ascii="Footlight MT Light" w:hAnsi="Footlight MT Light"/>
          <w:bCs/>
          <w:color w:val="000000" w:themeColor="text1"/>
        </w:rPr>
        <w:t xml:space="preserve">Mandy McDonald (Language Arts) </w:t>
      </w:r>
      <w:r w:rsidRPr="00537154">
        <w:rPr>
          <w:rFonts w:ascii="Footlight MT Light" w:hAnsi="Footlight MT Light"/>
          <w:bCs/>
          <w:color w:val="000000" w:themeColor="text1"/>
        </w:rPr>
        <w:t>and Tiffany Henry (History).</w:t>
      </w:r>
    </w:p>
    <w:p w14:paraId="5568890E" w14:textId="77777777" w:rsidR="00537154" w:rsidRPr="00537154" w:rsidRDefault="00537154" w:rsidP="00537154">
      <w:pPr>
        <w:rPr>
          <w:rFonts w:ascii="Footlight MT Light" w:hAnsi="Footlight MT Light"/>
          <w:bCs/>
          <w:color w:val="000000" w:themeColor="text1"/>
        </w:rPr>
      </w:pPr>
    </w:p>
    <w:p w14:paraId="265ED3E0" w14:textId="577C28D0" w:rsidR="00284EEA" w:rsidRPr="00F269F1" w:rsidRDefault="00B56EAD" w:rsidP="00F269F1">
      <w:pPr>
        <w:rPr>
          <w:rFonts w:ascii="Footlight MT Light" w:hAnsi="Footlight MT Light"/>
          <w:color w:val="000000" w:themeColor="text1"/>
        </w:rPr>
      </w:pPr>
      <w:r w:rsidRPr="00537154">
        <w:rPr>
          <w:rFonts w:ascii="Footlight MT Light" w:hAnsi="Footlight MT Light"/>
          <w:b/>
          <w:color w:val="000000" w:themeColor="text1"/>
        </w:rPr>
        <w:lastRenderedPageBreak/>
        <w:t>At Home</w:t>
      </w:r>
      <w:r w:rsidRPr="00537154">
        <w:rPr>
          <w:rFonts w:ascii="Footlight MT Light" w:hAnsi="Footlight MT Light"/>
          <w:color w:val="000000" w:themeColor="text1"/>
        </w:rPr>
        <w:t xml:space="preserve">:  </w:t>
      </w:r>
      <w:r w:rsidR="006634BF">
        <w:rPr>
          <w:rFonts w:ascii="Footlight MT Light" w:hAnsi="Footlight MT Light"/>
          <w:color w:val="000000" w:themeColor="text1"/>
        </w:rPr>
        <w:t>For grades 3</w:t>
      </w:r>
      <w:r w:rsidR="002A15D0" w:rsidRPr="00537154">
        <w:rPr>
          <w:rFonts w:ascii="Footlight MT Light" w:hAnsi="Footlight MT Light"/>
          <w:color w:val="000000" w:themeColor="text1"/>
        </w:rPr>
        <w:t>-5, parents must cover the areas of Phonics/Reading, handwriting, spelling, and math at home.</w:t>
      </w:r>
      <w:r w:rsidRPr="00537154">
        <w:rPr>
          <w:rFonts w:ascii="Footlight MT Light" w:hAnsi="Footlight MT Light"/>
          <w:color w:val="000000" w:themeColor="text1"/>
        </w:rPr>
        <w:t xml:space="preserve"> For those students who come only on Mondays, parents will need to cover science, language arts, and history at home.</w:t>
      </w:r>
    </w:p>
    <w:p w14:paraId="1EF30089" w14:textId="77777777" w:rsidR="00F269F1" w:rsidRDefault="00F269F1" w:rsidP="00284EEA">
      <w:pPr>
        <w:jc w:val="center"/>
        <w:rPr>
          <w:rFonts w:ascii="Footlight MT Light" w:hAnsi="Footlight MT Light"/>
          <w:b/>
          <w:bCs/>
          <w:color w:val="000000" w:themeColor="text1"/>
          <w:sz w:val="32"/>
          <w:u w:val="single"/>
        </w:rPr>
      </w:pPr>
    </w:p>
    <w:p w14:paraId="6B68382C" w14:textId="77777777" w:rsidR="008E0C73" w:rsidRDefault="008E0C73" w:rsidP="000F2F04">
      <w:pPr>
        <w:rPr>
          <w:rFonts w:ascii="Footlight MT Light" w:hAnsi="Footlight MT Light"/>
          <w:b/>
          <w:bCs/>
          <w:color w:val="000000" w:themeColor="text1"/>
          <w:sz w:val="32"/>
          <w:u w:val="single"/>
        </w:rPr>
      </w:pPr>
    </w:p>
    <w:p w14:paraId="183FD6DD" w14:textId="77777777" w:rsidR="001E0AB2" w:rsidRPr="00641267" w:rsidRDefault="001E0AB2" w:rsidP="00284EEA">
      <w:pPr>
        <w:jc w:val="center"/>
        <w:rPr>
          <w:rFonts w:ascii="Footlight MT Light" w:hAnsi="Footlight MT Light"/>
          <w:b/>
          <w:bCs/>
          <w:color w:val="000000" w:themeColor="text1"/>
          <w:sz w:val="32"/>
          <w:u w:val="single"/>
        </w:rPr>
      </w:pPr>
      <w:r w:rsidRPr="00641267">
        <w:rPr>
          <w:rFonts w:ascii="Footlight MT Light" w:hAnsi="Footlight MT Light"/>
          <w:b/>
          <w:bCs/>
          <w:color w:val="000000" w:themeColor="text1"/>
          <w:sz w:val="32"/>
          <w:u w:val="single"/>
        </w:rPr>
        <w:t>Classical School Grades 1-5</w:t>
      </w:r>
    </w:p>
    <w:p w14:paraId="64229EE5" w14:textId="77777777" w:rsidR="001E0AB2" w:rsidRDefault="001E0AB2" w:rsidP="001E0AB2">
      <w:pPr>
        <w:rPr>
          <w:rFonts w:ascii="Footlight MT Light" w:hAnsi="Footlight MT Light"/>
          <w:b/>
          <w:bCs/>
          <w:color w:val="000000" w:themeColor="text1"/>
          <w:u w:val="single"/>
        </w:rPr>
      </w:pPr>
    </w:p>
    <w:p w14:paraId="1F36A364" w14:textId="77777777" w:rsidR="00A93C74" w:rsidRPr="00A93C74" w:rsidRDefault="001E0AB2" w:rsidP="00A93C74">
      <w:pPr>
        <w:rPr>
          <w:rFonts w:ascii="Footlight MT Light" w:eastAsiaTheme="minorHAnsi" w:hAnsi="Footlight MT Light" w:cstheme="minorBidi"/>
          <w:szCs w:val="16"/>
        </w:rPr>
      </w:pPr>
      <w:r w:rsidRPr="00A93C74">
        <w:rPr>
          <w:rFonts w:ascii="Footlight MT Light" w:hAnsi="Footlight MT Light"/>
          <w:b/>
          <w:color w:val="141823"/>
          <w:szCs w:val="20"/>
        </w:rPr>
        <w:t>Dates:</w:t>
      </w:r>
      <w:r w:rsidRPr="00537154">
        <w:rPr>
          <w:color w:val="141823"/>
          <w:szCs w:val="20"/>
        </w:rPr>
        <w:t xml:space="preserve"> </w:t>
      </w:r>
      <w:r w:rsidR="008E0C73">
        <w:rPr>
          <w:rFonts w:ascii="Footlight MT Light" w:eastAsiaTheme="minorHAnsi" w:hAnsi="Footlight MT Light" w:cstheme="minorBidi"/>
          <w:szCs w:val="16"/>
        </w:rPr>
        <w:t>Mondays – 8/23-11/15/21 and 1/17-4/11/22 (Off for Labor Day 9/6/21)</w:t>
      </w:r>
    </w:p>
    <w:p w14:paraId="0E26F1E6" w14:textId="77777777" w:rsidR="00537154" w:rsidRDefault="008E0C73" w:rsidP="00F269F1">
      <w:pPr>
        <w:spacing w:after="160" w:line="259" w:lineRule="auto"/>
        <w:rPr>
          <w:rFonts w:ascii="Footlight MT Light" w:eastAsiaTheme="minorHAnsi" w:hAnsi="Footlight MT Light" w:cstheme="minorBidi"/>
          <w:szCs w:val="16"/>
        </w:rPr>
      </w:pPr>
      <w:r w:rsidRPr="00537154">
        <w:rPr>
          <w:noProof/>
          <w:color w:val="141823"/>
          <w:szCs w:val="20"/>
        </w:rPr>
        <w:drawing>
          <wp:anchor distT="0" distB="0" distL="114300" distR="114300" simplePos="0" relativeHeight="251670528" behindDoc="1" locked="0" layoutInCell="1" allowOverlap="1" wp14:anchorId="65F4E9B7" wp14:editId="7FB70FF5">
            <wp:simplePos x="0" y="0"/>
            <wp:positionH relativeFrom="column">
              <wp:posOffset>4017645</wp:posOffset>
            </wp:positionH>
            <wp:positionV relativeFrom="paragraph">
              <wp:posOffset>227965</wp:posOffset>
            </wp:positionV>
            <wp:extent cx="1444625" cy="1083310"/>
            <wp:effectExtent l="0" t="0" r="3175" b="2540"/>
            <wp:wrapTight wrapText="bothSides">
              <wp:wrapPolygon edited="0">
                <wp:start x="0" y="0"/>
                <wp:lineTo x="0" y="21271"/>
                <wp:lineTo x="21363" y="21271"/>
                <wp:lineTo x="213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endar[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44625" cy="1083310"/>
                    </a:xfrm>
                    <a:prstGeom prst="rect">
                      <a:avLst/>
                    </a:prstGeom>
                  </pic:spPr>
                </pic:pic>
              </a:graphicData>
            </a:graphic>
            <wp14:sizeRelH relativeFrom="page">
              <wp14:pctWidth>0</wp14:pctWidth>
            </wp14:sizeRelH>
            <wp14:sizeRelV relativeFrom="page">
              <wp14:pctHeight>0</wp14:pctHeight>
            </wp14:sizeRelV>
          </wp:anchor>
        </w:drawing>
      </w:r>
      <w:r w:rsidR="00A93C74">
        <w:rPr>
          <w:rFonts w:ascii="Footlight MT Light" w:eastAsiaTheme="minorHAnsi" w:hAnsi="Footlight MT Light" w:cstheme="minorBidi"/>
          <w:szCs w:val="16"/>
        </w:rPr>
        <w:t xml:space="preserve">           </w:t>
      </w:r>
      <w:r w:rsidR="00A93C74" w:rsidRPr="00A93C74">
        <w:rPr>
          <w:rFonts w:ascii="Footlight MT Light" w:eastAsiaTheme="minorHAnsi" w:hAnsi="Footlight MT Light" w:cstheme="minorBidi"/>
          <w:szCs w:val="16"/>
        </w:rPr>
        <w:t>Thursdays</w:t>
      </w:r>
      <w:r>
        <w:rPr>
          <w:rFonts w:ascii="Footlight MT Light" w:eastAsiaTheme="minorHAnsi" w:hAnsi="Footlight MT Light" w:cstheme="minorBidi"/>
          <w:szCs w:val="16"/>
        </w:rPr>
        <w:t xml:space="preserve"> – 9/2-11/18/21 and 1/20-4/14/22</w:t>
      </w:r>
    </w:p>
    <w:p w14:paraId="071AAB5F" w14:textId="77777777" w:rsidR="001E0AB2" w:rsidRPr="00537154" w:rsidRDefault="001E0AB2" w:rsidP="001E0AB2">
      <w:pPr>
        <w:pStyle w:val="NormalWeb"/>
        <w:shd w:val="clear" w:color="auto" w:fill="FFFFFF"/>
        <w:spacing w:before="90" w:beforeAutospacing="0" w:after="0" w:afterAutospacing="0"/>
        <w:rPr>
          <w:color w:val="141823"/>
          <w:szCs w:val="20"/>
        </w:rPr>
      </w:pPr>
      <w:r w:rsidRPr="00537154">
        <w:rPr>
          <w:b/>
          <w:color w:val="141823"/>
          <w:szCs w:val="20"/>
        </w:rPr>
        <w:t>Time:</w:t>
      </w:r>
      <w:r w:rsidRPr="00537154">
        <w:rPr>
          <w:color w:val="141823"/>
          <w:szCs w:val="20"/>
        </w:rPr>
        <w:t xml:space="preserve"> 9:15-3:15 pm</w:t>
      </w:r>
    </w:p>
    <w:p w14:paraId="252D1270" w14:textId="77777777" w:rsidR="001E0AB2" w:rsidRPr="00537154" w:rsidRDefault="001E0AB2" w:rsidP="001E0AB2">
      <w:pPr>
        <w:pStyle w:val="NormalWeb"/>
        <w:shd w:val="clear" w:color="auto" w:fill="FFFFFF"/>
        <w:spacing w:before="90" w:beforeAutospacing="0" w:after="0" w:afterAutospacing="0"/>
        <w:rPr>
          <w:color w:val="141823"/>
          <w:szCs w:val="20"/>
        </w:rPr>
      </w:pPr>
      <w:r w:rsidRPr="00537154">
        <w:rPr>
          <w:b/>
          <w:color w:val="141823"/>
          <w:szCs w:val="20"/>
        </w:rPr>
        <w:t>Cost:</w:t>
      </w:r>
      <w:r w:rsidRPr="00537154">
        <w:rPr>
          <w:color w:val="141823"/>
          <w:szCs w:val="20"/>
        </w:rPr>
        <w:t xml:space="preserve"> Mondays:  $1800</w:t>
      </w:r>
    </w:p>
    <w:p w14:paraId="4D290BA2" w14:textId="77777777" w:rsidR="001E0AB2" w:rsidRPr="00537154" w:rsidRDefault="001E0AB2" w:rsidP="001E0AB2">
      <w:pPr>
        <w:pStyle w:val="NormalWeb"/>
        <w:shd w:val="clear" w:color="auto" w:fill="FFFFFF"/>
        <w:spacing w:before="90" w:beforeAutospacing="0" w:after="0" w:afterAutospacing="0"/>
        <w:rPr>
          <w:color w:val="141823"/>
          <w:szCs w:val="20"/>
        </w:rPr>
      </w:pPr>
      <w:r w:rsidRPr="00537154">
        <w:rPr>
          <w:color w:val="141823"/>
          <w:szCs w:val="20"/>
        </w:rPr>
        <w:t xml:space="preserve">          Thursdays: $1800</w:t>
      </w:r>
    </w:p>
    <w:p w14:paraId="3AB0217D" w14:textId="77777777" w:rsidR="001E0AB2" w:rsidRPr="00537154" w:rsidRDefault="004855DE" w:rsidP="00284EEA">
      <w:pPr>
        <w:pStyle w:val="NormalWeb"/>
        <w:shd w:val="clear" w:color="auto" w:fill="FFFFFF"/>
        <w:spacing w:before="90" w:beforeAutospacing="0" w:after="0" w:afterAutospacing="0"/>
        <w:rPr>
          <w:color w:val="141823"/>
          <w:szCs w:val="20"/>
        </w:rPr>
      </w:pPr>
      <w:r>
        <w:rPr>
          <w:color w:val="141823"/>
          <w:szCs w:val="20"/>
        </w:rPr>
        <w:t xml:space="preserve">          Both Days: $2800</w:t>
      </w:r>
      <w:r w:rsidR="001E0AB2" w:rsidRPr="00537154">
        <w:rPr>
          <w:color w:val="141823"/>
          <w:szCs w:val="20"/>
        </w:rPr>
        <w:t xml:space="preserve"> (2 day discount included)</w:t>
      </w:r>
    </w:p>
    <w:p w14:paraId="120197DF" w14:textId="77777777" w:rsidR="004324FA" w:rsidRPr="00284EEA" w:rsidRDefault="004324FA">
      <w:pPr>
        <w:pStyle w:val="NormalWeb"/>
        <w:shd w:val="clear" w:color="auto" w:fill="FFFFFF"/>
        <w:spacing w:before="90" w:beforeAutospacing="0" w:after="0" w:afterAutospacing="0"/>
        <w:rPr>
          <w:color w:val="141823"/>
          <w:sz w:val="22"/>
          <w:szCs w:val="20"/>
        </w:rPr>
      </w:pPr>
    </w:p>
    <w:sectPr w:rsidR="004324FA" w:rsidRPr="00284EEA">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0D4A2" w14:textId="77777777" w:rsidR="00F41CCB" w:rsidRDefault="00F41CCB" w:rsidP="002D4FF7">
      <w:r>
        <w:separator/>
      </w:r>
    </w:p>
  </w:endnote>
  <w:endnote w:type="continuationSeparator" w:id="0">
    <w:p w14:paraId="34D913CE" w14:textId="77777777" w:rsidR="00F41CCB" w:rsidRDefault="00F41CCB" w:rsidP="002D4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713243"/>
      <w:docPartObj>
        <w:docPartGallery w:val="Page Numbers (Bottom of Page)"/>
        <w:docPartUnique/>
      </w:docPartObj>
    </w:sdtPr>
    <w:sdtEndPr>
      <w:rPr>
        <w:color w:val="7F7F7F" w:themeColor="background1" w:themeShade="7F"/>
        <w:spacing w:val="60"/>
      </w:rPr>
    </w:sdtEndPr>
    <w:sdtContent>
      <w:p w14:paraId="5E9B7F23" w14:textId="77777777" w:rsidR="002D4FF7" w:rsidRDefault="002D4FF7">
        <w:pPr>
          <w:pStyle w:val="Footer"/>
          <w:pBdr>
            <w:top w:val="single" w:sz="4" w:space="1" w:color="D9D9D9" w:themeColor="background1" w:themeShade="D9"/>
          </w:pBdr>
          <w:jc w:val="right"/>
        </w:pPr>
        <w:r>
          <w:fldChar w:fldCharType="begin"/>
        </w:r>
        <w:r>
          <w:instrText xml:space="preserve"> PAGE   \* MERGEFORMAT </w:instrText>
        </w:r>
        <w:r>
          <w:fldChar w:fldCharType="separate"/>
        </w:r>
        <w:r w:rsidR="001B53EF">
          <w:rPr>
            <w:noProof/>
          </w:rPr>
          <w:t>4</w:t>
        </w:r>
        <w:r>
          <w:rPr>
            <w:noProof/>
          </w:rPr>
          <w:fldChar w:fldCharType="end"/>
        </w:r>
        <w:r>
          <w:t xml:space="preserve"> | </w:t>
        </w:r>
        <w:r>
          <w:rPr>
            <w:color w:val="7F7F7F" w:themeColor="background1" w:themeShade="7F"/>
            <w:spacing w:val="60"/>
          </w:rPr>
          <w:t>Page</w:t>
        </w:r>
      </w:p>
    </w:sdtContent>
  </w:sdt>
  <w:p w14:paraId="0E6958DB" w14:textId="77777777" w:rsidR="002D4FF7" w:rsidRDefault="001B53EF" w:rsidP="002D4FF7">
    <w:pPr>
      <w:pStyle w:val="Footer"/>
    </w:pPr>
    <w:r>
      <w:t>Updated 2/2</w:t>
    </w:r>
    <w:r w:rsidR="00A26F85">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16847" w14:textId="77777777" w:rsidR="00F41CCB" w:rsidRDefault="00F41CCB" w:rsidP="002D4FF7">
      <w:r>
        <w:separator/>
      </w:r>
    </w:p>
  </w:footnote>
  <w:footnote w:type="continuationSeparator" w:id="0">
    <w:p w14:paraId="5E093707" w14:textId="77777777" w:rsidR="00F41CCB" w:rsidRDefault="00F41CCB" w:rsidP="002D4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126"/>
    <w:rsid w:val="00007914"/>
    <w:rsid w:val="00055628"/>
    <w:rsid w:val="00061FF8"/>
    <w:rsid w:val="000711B3"/>
    <w:rsid w:val="000B0CE2"/>
    <w:rsid w:val="000D107C"/>
    <w:rsid w:val="000F2F04"/>
    <w:rsid w:val="001010A2"/>
    <w:rsid w:val="00171318"/>
    <w:rsid w:val="0018127A"/>
    <w:rsid w:val="00197CBF"/>
    <w:rsid w:val="001B53EF"/>
    <w:rsid w:val="001C4FA1"/>
    <w:rsid w:val="001E0AB2"/>
    <w:rsid w:val="001F5CBE"/>
    <w:rsid w:val="0022617A"/>
    <w:rsid w:val="00284EEA"/>
    <w:rsid w:val="002A15D0"/>
    <w:rsid w:val="002A250C"/>
    <w:rsid w:val="002D4FF7"/>
    <w:rsid w:val="003063D6"/>
    <w:rsid w:val="00315A3F"/>
    <w:rsid w:val="00383E1C"/>
    <w:rsid w:val="003E1EB1"/>
    <w:rsid w:val="003F18FE"/>
    <w:rsid w:val="004324FA"/>
    <w:rsid w:val="00483F6F"/>
    <w:rsid w:val="004855DE"/>
    <w:rsid w:val="00537154"/>
    <w:rsid w:val="00563A7A"/>
    <w:rsid w:val="00564A33"/>
    <w:rsid w:val="005A0521"/>
    <w:rsid w:val="005C5F9A"/>
    <w:rsid w:val="00641267"/>
    <w:rsid w:val="006634BF"/>
    <w:rsid w:val="006A5898"/>
    <w:rsid w:val="00706BA3"/>
    <w:rsid w:val="00771B71"/>
    <w:rsid w:val="007B4354"/>
    <w:rsid w:val="007B4A62"/>
    <w:rsid w:val="00853619"/>
    <w:rsid w:val="00891B19"/>
    <w:rsid w:val="008B36EA"/>
    <w:rsid w:val="008B50F3"/>
    <w:rsid w:val="008E0C73"/>
    <w:rsid w:val="009414DA"/>
    <w:rsid w:val="009A2DD9"/>
    <w:rsid w:val="009B69F7"/>
    <w:rsid w:val="009E24D7"/>
    <w:rsid w:val="00A17DEE"/>
    <w:rsid w:val="00A26F85"/>
    <w:rsid w:val="00A30A83"/>
    <w:rsid w:val="00A6529F"/>
    <w:rsid w:val="00A93C74"/>
    <w:rsid w:val="00AA0C84"/>
    <w:rsid w:val="00AA3EBD"/>
    <w:rsid w:val="00AF707D"/>
    <w:rsid w:val="00B00975"/>
    <w:rsid w:val="00B14BF0"/>
    <w:rsid w:val="00B56EAD"/>
    <w:rsid w:val="00BA7603"/>
    <w:rsid w:val="00C00E73"/>
    <w:rsid w:val="00C03ABB"/>
    <w:rsid w:val="00C05297"/>
    <w:rsid w:val="00C2547E"/>
    <w:rsid w:val="00C43183"/>
    <w:rsid w:val="00C505B6"/>
    <w:rsid w:val="00CA35B4"/>
    <w:rsid w:val="00CB6FE9"/>
    <w:rsid w:val="00D412A2"/>
    <w:rsid w:val="00D90CAD"/>
    <w:rsid w:val="00DB3126"/>
    <w:rsid w:val="00DB5CE5"/>
    <w:rsid w:val="00DC749F"/>
    <w:rsid w:val="00DE76B7"/>
    <w:rsid w:val="00E03D42"/>
    <w:rsid w:val="00E11BCE"/>
    <w:rsid w:val="00EF28AA"/>
    <w:rsid w:val="00F211DF"/>
    <w:rsid w:val="00F269F1"/>
    <w:rsid w:val="00F41CCB"/>
    <w:rsid w:val="00F72B2A"/>
    <w:rsid w:val="00F75818"/>
    <w:rsid w:val="00F92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D00FA"/>
  <w15:chartTrackingRefBased/>
  <w15:docId w15:val="{390CAC68-108E-4F5D-B425-A9950DDA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26"/>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DB312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3126"/>
    <w:rPr>
      <w:rFonts w:ascii="Times New Roman" w:eastAsia="Times New Roman" w:hAnsi="Times New Roman" w:cs="Times New Roman"/>
      <w:b/>
      <w:bCs/>
      <w:sz w:val="36"/>
      <w:szCs w:val="36"/>
    </w:rPr>
  </w:style>
  <w:style w:type="paragraph" w:styleId="NormalWeb">
    <w:name w:val="Normal (Web)"/>
    <w:basedOn w:val="Normal"/>
    <w:uiPriority w:val="99"/>
    <w:semiHidden/>
    <w:rsid w:val="00DB3126"/>
    <w:pPr>
      <w:spacing w:before="100" w:beforeAutospacing="1" w:after="100" w:afterAutospacing="1"/>
    </w:pPr>
  </w:style>
  <w:style w:type="character" w:styleId="Hyperlink">
    <w:name w:val="Hyperlink"/>
    <w:semiHidden/>
    <w:rsid w:val="00DB3126"/>
    <w:rPr>
      <w:color w:val="0000FF"/>
      <w:u w:val="single"/>
    </w:rPr>
  </w:style>
  <w:style w:type="character" w:styleId="Emphasis">
    <w:name w:val="Emphasis"/>
    <w:uiPriority w:val="20"/>
    <w:qFormat/>
    <w:rsid w:val="00DB3126"/>
    <w:rPr>
      <w:i/>
      <w:iCs/>
    </w:rPr>
  </w:style>
  <w:style w:type="character" w:styleId="Strong">
    <w:name w:val="Strong"/>
    <w:uiPriority w:val="22"/>
    <w:qFormat/>
    <w:rsid w:val="00DB3126"/>
    <w:rPr>
      <w:b/>
      <w:bCs/>
    </w:rPr>
  </w:style>
  <w:style w:type="paragraph" w:styleId="BodyTextIndent">
    <w:name w:val="Body Text Indent"/>
    <w:basedOn w:val="Normal"/>
    <w:link w:val="BodyTextIndentChar"/>
    <w:uiPriority w:val="99"/>
    <w:semiHidden/>
    <w:unhideWhenUsed/>
    <w:rsid w:val="00DB3126"/>
    <w:pPr>
      <w:spacing w:after="120"/>
      <w:ind w:left="360"/>
    </w:pPr>
  </w:style>
  <w:style w:type="character" w:customStyle="1" w:styleId="BodyTextIndentChar">
    <w:name w:val="Body Text Indent Char"/>
    <w:basedOn w:val="DefaultParagraphFont"/>
    <w:link w:val="BodyTextIndent"/>
    <w:uiPriority w:val="99"/>
    <w:semiHidden/>
    <w:rsid w:val="00DB3126"/>
    <w:rPr>
      <w:rFonts w:ascii="Times New Roman" w:eastAsia="Times New Roman" w:hAnsi="Times New Roman" w:cs="Times New Roman"/>
      <w:sz w:val="24"/>
      <w:szCs w:val="24"/>
    </w:rPr>
  </w:style>
  <w:style w:type="paragraph" w:customStyle="1" w:styleId="body">
    <w:name w:val="body"/>
    <w:basedOn w:val="Normal"/>
    <w:rsid w:val="00DB3126"/>
    <w:pPr>
      <w:spacing w:before="100" w:beforeAutospacing="1" w:after="100" w:afterAutospacing="1"/>
    </w:pPr>
  </w:style>
  <w:style w:type="paragraph" w:styleId="BodyText2">
    <w:name w:val="Body Text 2"/>
    <w:basedOn w:val="Normal"/>
    <w:link w:val="BodyText2Char"/>
    <w:uiPriority w:val="99"/>
    <w:unhideWhenUsed/>
    <w:rsid w:val="00DB3126"/>
    <w:pPr>
      <w:spacing w:after="120" w:line="480" w:lineRule="auto"/>
    </w:pPr>
  </w:style>
  <w:style w:type="character" w:customStyle="1" w:styleId="BodyText2Char">
    <w:name w:val="Body Text 2 Char"/>
    <w:basedOn w:val="DefaultParagraphFont"/>
    <w:link w:val="BodyText2"/>
    <w:uiPriority w:val="99"/>
    <w:rsid w:val="00DB3126"/>
    <w:rPr>
      <w:rFonts w:ascii="Times New Roman" w:eastAsia="Times New Roman" w:hAnsi="Times New Roman" w:cs="Times New Roman"/>
      <w:sz w:val="24"/>
      <w:szCs w:val="24"/>
    </w:rPr>
  </w:style>
  <w:style w:type="character" w:customStyle="1" w:styleId="textexposedshow">
    <w:name w:val="text_exposed_show"/>
    <w:basedOn w:val="DefaultParagraphFont"/>
    <w:rsid w:val="00DB3126"/>
  </w:style>
  <w:style w:type="paragraph" w:styleId="Header">
    <w:name w:val="header"/>
    <w:basedOn w:val="Normal"/>
    <w:link w:val="HeaderChar"/>
    <w:uiPriority w:val="99"/>
    <w:unhideWhenUsed/>
    <w:rsid w:val="002D4FF7"/>
    <w:pPr>
      <w:tabs>
        <w:tab w:val="center" w:pos="4680"/>
        <w:tab w:val="right" w:pos="9360"/>
      </w:tabs>
    </w:pPr>
  </w:style>
  <w:style w:type="character" w:customStyle="1" w:styleId="HeaderChar">
    <w:name w:val="Header Char"/>
    <w:basedOn w:val="DefaultParagraphFont"/>
    <w:link w:val="Header"/>
    <w:uiPriority w:val="99"/>
    <w:rsid w:val="002D4F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4FF7"/>
    <w:pPr>
      <w:tabs>
        <w:tab w:val="center" w:pos="4680"/>
        <w:tab w:val="right" w:pos="9360"/>
      </w:tabs>
    </w:pPr>
  </w:style>
  <w:style w:type="character" w:customStyle="1" w:styleId="FooterChar">
    <w:name w:val="Footer Char"/>
    <w:basedOn w:val="DefaultParagraphFont"/>
    <w:link w:val="Footer"/>
    <w:uiPriority w:val="99"/>
    <w:rsid w:val="002D4FF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047171">
      <w:bodyDiv w:val="1"/>
      <w:marLeft w:val="0"/>
      <w:marRight w:val="0"/>
      <w:marTop w:val="0"/>
      <w:marBottom w:val="0"/>
      <w:divBdr>
        <w:top w:val="none" w:sz="0" w:space="0" w:color="auto"/>
        <w:left w:val="none" w:sz="0" w:space="0" w:color="auto"/>
        <w:bottom w:val="none" w:sz="0" w:space="0" w:color="auto"/>
        <w:right w:val="none" w:sz="0" w:space="0" w:color="auto"/>
      </w:divBdr>
      <w:divsChild>
        <w:div w:id="296419583">
          <w:marLeft w:val="0"/>
          <w:marRight w:val="0"/>
          <w:marTop w:val="0"/>
          <w:marBottom w:val="0"/>
          <w:divBdr>
            <w:top w:val="none" w:sz="0" w:space="0" w:color="auto"/>
            <w:left w:val="none" w:sz="0" w:space="0" w:color="auto"/>
            <w:bottom w:val="none" w:sz="0" w:space="0" w:color="auto"/>
            <w:right w:val="none" w:sz="0" w:space="0" w:color="auto"/>
          </w:divBdr>
        </w:div>
        <w:div w:id="1073240920">
          <w:marLeft w:val="0"/>
          <w:marRight w:val="0"/>
          <w:marTop w:val="0"/>
          <w:marBottom w:val="0"/>
          <w:divBdr>
            <w:top w:val="none" w:sz="0" w:space="0" w:color="auto"/>
            <w:left w:val="none" w:sz="0" w:space="0" w:color="auto"/>
            <w:bottom w:val="none" w:sz="0" w:space="0" w:color="auto"/>
            <w:right w:val="none" w:sz="0" w:space="0" w:color="auto"/>
          </w:divBdr>
        </w:div>
        <w:div w:id="1214659046">
          <w:marLeft w:val="0"/>
          <w:marRight w:val="0"/>
          <w:marTop w:val="0"/>
          <w:marBottom w:val="0"/>
          <w:divBdr>
            <w:top w:val="none" w:sz="0" w:space="0" w:color="auto"/>
            <w:left w:val="none" w:sz="0" w:space="0" w:color="auto"/>
            <w:bottom w:val="none" w:sz="0" w:space="0" w:color="auto"/>
            <w:right w:val="none" w:sz="0" w:space="0" w:color="auto"/>
          </w:divBdr>
        </w:div>
        <w:div w:id="1222906567">
          <w:marLeft w:val="0"/>
          <w:marRight w:val="0"/>
          <w:marTop w:val="0"/>
          <w:marBottom w:val="0"/>
          <w:divBdr>
            <w:top w:val="none" w:sz="0" w:space="0" w:color="auto"/>
            <w:left w:val="none" w:sz="0" w:space="0" w:color="auto"/>
            <w:bottom w:val="none" w:sz="0" w:space="0" w:color="auto"/>
            <w:right w:val="none" w:sz="0" w:space="0" w:color="auto"/>
          </w:divBdr>
        </w:div>
        <w:div w:id="1622299227">
          <w:marLeft w:val="0"/>
          <w:marRight w:val="0"/>
          <w:marTop w:val="0"/>
          <w:marBottom w:val="0"/>
          <w:divBdr>
            <w:top w:val="none" w:sz="0" w:space="0" w:color="auto"/>
            <w:left w:val="none" w:sz="0" w:space="0" w:color="auto"/>
            <w:bottom w:val="none" w:sz="0" w:space="0" w:color="auto"/>
            <w:right w:val="none" w:sz="0" w:space="0" w:color="auto"/>
          </w:divBdr>
        </w:div>
        <w:div w:id="1624650446">
          <w:marLeft w:val="0"/>
          <w:marRight w:val="0"/>
          <w:marTop w:val="0"/>
          <w:marBottom w:val="0"/>
          <w:divBdr>
            <w:top w:val="none" w:sz="0" w:space="0" w:color="auto"/>
            <w:left w:val="none" w:sz="0" w:space="0" w:color="auto"/>
            <w:bottom w:val="none" w:sz="0" w:space="0" w:color="auto"/>
            <w:right w:val="none" w:sz="0" w:space="0" w:color="auto"/>
          </w:divBdr>
        </w:div>
        <w:div w:id="1986281065">
          <w:marLeft w:val="0"/>
          <w:marRight w:val="0"/>
          <w:marTop w:val="0"/>
          <w:marBottom w:val="0"/>
          <w:divBdr>
            <w:top w:val="none" w:sz="0" w:space="0" w:color="auto"/>
            <w:left w:val="none" w:sz="0" w:space="0" w:color="auto"/>
            <w:bottom w:val="none" w:sz="0" w:space="0" w:color="auto"/>
            <w:right w:val="none" w:sz="0" w:space="0" w:color="auto"/>
          </w:divBdr>
        </w:div>
      </w:divsChild>
    </w:div>
    <w:div w:id="653994253">
      <w:bodyDiv w:val="1"/>
      <w:marLeft w:val="0"/>
      <w:marRight w:val="0"/>
      <w:marTop w:val="0"/>
      <w:marBottom w:val="0"/>
      <w:divBdr>
        <w:top w:val="none" w:sz="0" w:space="0" w:color="auto"/>
        <w:left w:val="none" w:sz="0" w:space="0" w:color="auto"/>
        <w:bottom w:val="none" w:sz="0" w:space="0" w:color="auto"/>
        <w:right w:val="none" w:sz="0" w:space="0" w:color="auto"/>
      </w:divBdr>
      <w:divsChild>
        <w:div w:id="74284135">
          <w:marLeft w:val="0"/>
          <w:marRight w:val="0"/>
          <w:marTop w:val="0"/>
          <w:marBottom w:val="0"/>
          <w:divBdr>
            <w:top w:val="none" w:sz="0" w:space="0" w:color="auto"/>
            <w:left w:val="none" w:sz="0" w:space="0" w:color="auto"/>
            <w:bottom w:val="none" w:sz="0" w:space="0" w:color="auto"/>
            <w:right w:val="none" w:sz="0" w:space="0" w:color="auto"/>
          </w:divBdr>
        </w:div>
        <w:div w:id="914903010">
          <w:marLeft w:val="0"/>
          <w:marRight w:val="0"/>
          <w:marTop w:val="0"/>
          <w:marBottom w:val="0"/>
          <w:divBdr>
            <w:top w:val="none" w:sz="0" w:space="0" w:color="auto"/>
            <w:left w:val="none" w:sz="0" w:space="0" w:color="auto"/>
            <w:bottom w:val="none" w:sz="0" w:space="0" w:color="auto"/>
            <w:right w:val="none" w:sz="0" w:space="0" w:color="auto"/>
          </w:divBdr>
        </w:div>
        <w:div w:id="970671478">
          <w:marLeft w:val="0"/>
          <w:marRight w:val="0"/>
          <w:marTop w:val="0"/>
          <w:marBottom w:val="0"/>
          <w:divBdr>
            <w:top w:val="none" w:sz="0" w:space="0" w:color="auto"/>
            <w:left w:val="none" w:sz="0" w:space="0" w:color="auto"/>
            <w:bottom w:val="none" w:sz="0" w:space="0" w:color="auto"/>
            <w:right w:val="none" w:sz="0" w:space="0" w:color="auto"/>
          </w:divBdr>
        </w:div>
        <w:div w:id="1352537812">
          <w:marLeft w:val="0"/>
          <w:marRight w:val="0"/>
          <w:marTop w:val="0"/>
          <w:marBottom w:val="0"/>
          <w:divBdr>
            <w:top w:val="none" w:sz="0" w:space="0" w:color="auto"/>
            <w:left w:val="none" w:sz="0" w:space="0" w:color="auto"/>
            <w:bottom w:val="none" w:sz="0" w:space="0" w:color="auto"/>
            <w:right w:val="none" w:sz="0" w:space="0" w:color="auto"/>
          </w:divBdr>
        </w:div>
        <w:div w:id="1394229721">
          <w:marLeft w:val="0"/>
          <w:marRight w:val="0"/>
          <w:marTop w:val="0"/>
          <w:marBottom w:val="0"/>
          <w:divBdr>
            <w:top w:val="none" w:sz="0" w:space="0" w:color="auto"/>
            <w:left w:val="none" w:sz="0" w:space="0" w:color="auto"/>
            <w:bottom w:val="none" w:sz="0" w:space="0" w:color="auto"/>
            <w:right w:val="none" w:sz="0" w:space="0" w:color="auto"/>
          </w:divBdr>
        </w:div>
        <w:div w:id="1539002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image" Target="media/image13.gif"/><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image" Target="media/image2.gif&amp;ehk="/><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4A32813D261D47B5A428F58822094D" ma:contentTypeVersion="4" ma:contentTypeDescription="Create a new document." ma:contentTypeScope="" ma:versionID="15da12d158ef6384506c05f26fa14ee2">
  <xsd:schema xmlns:xsd="http://www.w3.org/2001/XMLSchema" xmlns:xs="http://www.w3.org/2001/XMLSchema" xmlns:p="http://schemas.microsoft.com/office/2006/metadata/properties" xmlns:ns3="9bd28930-6740-48cb-afe1-ddbc490beac5" targetNamespace="http://schemas.microsoft.com/office/2006/metadata/properties" ma:root="true" ma:fieldsID="9af0e6e24ed19d1e4bb733c8cb3f28b9" ns3:_="">
    <xsd:import namespace="9bd28930-6740-48cb-afe1-ddbc490beac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28930-6740-48cb-afe1-ddbc490beac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2093CC-8439-4768-8884-8EC7B42B8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28930-6740-48cb-afe1-ddbc490be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881858-8CCA-4883-A5F5-D9FDAF753910}">
  <ds:schemaRefs>
    <ds:schemaRef ds:uri="http://schemas.microsoft.com/sharepoint/v3/contenttype/forms"/>
  </ds:schemaRefs>
</ds:datastoreItem>
</file>

<file path=customXml/itemProps3.xml><?xml version="1.0" encoding="utf-8"?>
<ds:datastoreItem xmlns:ds="http://schemas.openxmlformats.org/officeDocument/2006/customXml" ds:itemID="{DBA4757F-DD4C-4F0A-9AF1-15889191EA6D}">
  <ds:schemaRefs>
    <ds:schemaRef ds:uri="http://schemas.openxmlformats.org/package/2006/metadata/core-properties"/>
    <ds:schemaRef ds:uri="9bd28930-6740-48cb-afe1-ddbc490beac5"/>
    <ds:schemaRef ds:uri="http://schemas.microsoft.com/office/2006/documentManagement/types"/>
    <ds:schemaRef ds:uri="http://purl.org/dc/elements/1.1/"/>
    <ds:schemaRef ds:uri="http://purl.org/dc/terms/"/>
    <ds:schemaRef ds:uri="http://schemas.microsoft.com/office/infopath/2007/PartnerControls"/>
    <ds:schemaRef ds:uri="http://purl.org/dc/dcmityp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1516</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Juren</dc:creator>
  <cp:keywords/>
  <dc:description/>
  <cp:lastModifiedBy>Joanne Juren</cp:lastModifiedBy>
  <cp:revision>2</cp:revision>
  <cp:lastPrinted>2020-01-24T22:41:00Z</cp:lastPrinted>
  <dcterms:created xsi:type="dcterms:W3CDTF">2021-02-28T16:46:00Z</dcterms:created>
  <dcterms:modified xsi:type="dcterms:W3CDTF">2021-02-28T16:46:00Z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0x010100244A32813D261D47B5A428F58822094D</vt:lpwstr>
  </property>
</Properties>
</file>